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4091" w14:textId="77777777" w:rsidR="00F20412" w:rsidRDefault="001D4288" w:rsidP="001D4288">
      <w:pPr>
        <w:jc w:val="center"/>
      </w:pPr>
      <w:r w:rsidRPr="00C4414F">
        <w:rPr>
          <w:noProof/>
          <w:sz w:val="24"/>
          <w:szCs w:val="24"/>
          <w:lang w:eastAsia="en-CA"/>
        </w:rPr>
        <w:drawing>
          <wp:inline distT="0" distB="0" distL="0" distR="0" wp14:anchorId="7308153D" wp14:editId="1823B6FB">
            <wp:extent cx="4572000" cy="7741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_Horiz_RGB 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DC9C" w14:textId="77777777" w:rsidR="001D4288" w:rsidRPr="00C4414F" w:rsidRDefault="003275A9" w:rsidP="001D428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</w:t>
      </w:r>
    </w:p>
    <w:p w14:paraId="7E3E0FA8" w14:textId="068AEBA3" w:rsidR="001D4288" w:rsidRPr="00C4414F" w:rsidRDefault="001D4288" w:rsidP="001D4288">
      <w:pPr>
        <w:spacing w:after="0"/>
        <w:jc w:val="center"/>
        <w:rPr>
          <w:sz w:val="24"/>
          <w:szCs w:val="24"/>
        </w:rPr>
      </w:pPr>
      <w:r w:rsidRPr="00C4414F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="00693361">
        <w:rPr>
          <w:sz w:val="24"/>
          <w:szCs w:val="24"/>
        </w:rPr>
        <w:t xml:space="preserve">Tuesday, </w:t>
      </w:r>
      <w:r w:rsidR="00FD6B96">
        <w:rPr>
          <w:sz w:val="24"/>
          <w:szCs w:val="24"/>
        </w:rPr>
        <w:t>February 27</w:t>
      </w:r>
      <w:r w:rsidR="00C743C8">
        <w:rPr>
          <w:sz w:val="24"/>
          <w:szCs w:val="24"/>
        </w:rPr>
        <w:t>, 2024</w:t>
      </w:r>
    </w:p>
    <w:p w14:paraId="2DEB88B5" w14:textId="77777777" w:rsidR="001D4288" w:rsidRDefault="001D4288" w:rsidP="001D428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Boardroom </w:t>
      </w:r>
    </w:p>
    <w:p w14:paraId="3FE85827" w14:textId="77777777" w:rsidR="001D4288" w:rsidRPr="00C4414F" w:rsidRDefault="001D4288" w:rsidP="001D4288">
      <w:pPr>
        <w:spacing w:after="0"/>
        <w:jc w:val="center"/>
        <w:rPr>
          <w:sz w:val="24"/>
          <w:szCs w:val="24"/>
        </w:rPr>
      </w:pPr>
      <w:r w:rsidRPr="00C4414F">
        <w:rPr>
          <w:sz w:val="24"/>
          <w:szCs w:val="24"/>
        </w:rPr>
        <w:t xml:space="preserve">TIME: </w:t>
      </w:r>
      <w:r w:rsidR="00693361">
        <w:rPr>
          <w:sz w:val="24"/>
          <w:szCs w:val="24"/>
        </w:rPr>
        <w:t>5</w:t>
      </w:r>
      <w:r>
        <w:rPr>
          <w:sz w:val="24"/>
          <w:szCs w:val="24"/>
        </w:rPr>
        <w:t>:00 p.m.</w:t>
      </w:r>
    </w:p>
    <w:p w14:paraId="4F8AA62F" w14:textId="77777777" w:rsidR="001D4288" w:rsidRDefault="001D4288" w:rsidP="001D4288">
      <w:pPr>
        <w:jc w:val="center"/>
      </w:pPr>
    </w:p>
    <w:p w14:paraId="151646FF" w14:textId="719C2D2A" w:rsidR="005D6679" w:rsidRPr="009411EA" w:rsidRDefault="00913C6F" w:rsidP="00913C6F">
      <w:pPr>
        <w:spacing w:after="0"/>
        <w:ind w:left="1440" w:hanging="1440"/>
        <w:jc w:val="both"/>
        <w:rPr>
          <w:sz w:val="24"/>
          <w:szCs w:val="24"/>
        </w:rPr>
      </w:pPr>
      <w:r w:rsidRPr="00C4414F">
        <w:rPr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411EA">
        <w:rPr>
          <w:sz w:val="24"/>
          <w:szCs w:val="24"/>
        </w:rPr>
        <w:t xml:space="preserve">Ms. </w:t>
      </w:r>
      <w:r w:rsidR="005D6679" w:rsidRPr="009411EA">
        <w:rPr>
          <w:sz w:val="24"/>
          <w:szCs w:val="24"/>
        </w:rPr>
        <w:t>P. Hilderley</w:t>
      </w:r>
      <w:r w:rsidRPr="009411EA">
        <w:rPr>
          <w:sz w:val="24"/>
          <w:szCs w:val="24"/>
        </w:rPr>
        <w:t xml:space="preserve"> (Chair),</w:t>
      </w:r>
      <w:r w:rsidR="005D6679" w:rsidRPr="009411EA">
        <w:rPr>
          <w:sz w:val="24"/>
          <w:szCs w:val="24"/>
        </w:rPr>
        <w:t xml:space="preserve"> </w:t>
      </w:r>
      <w:r w:rsidRPr="009411EA">
        <w:rPr>
          <w:sz w:val="24"/>
          <w:szCs w:val="24"/>
        </w:rPr>
        <w:t xml:space="preserve">Ms. </w:t>
      </w:r>
      <w:r w:rsidR="005D6679" w:rsidRPr="009411EA">
        <w:rPr>
          <w:sz w:val="24"/>
          <w:szCs w:val="24"/>
        </w:rPr>
        <w:t xml:space="preserve">D. </w:t>
      </w:r>
      <w:proofErr w:type="spellStart"/>
      <w:r w:rsidR="005D6679" w:rsidRPr="009411EA">
        <w:rPr>
          <w:sz w:val="24"/>
          <w:szCs w:val="24"/>
        </w:rPr>
        <w:t>Westcar</w:t>
      </w:r>
      <w:proofErr w:type="spellEnd"/>
      <w:r w:rsidRPr="009411EA">
        <w:rPr>
          <w:sz w:val="24"/>
          <w:szCs w:val="24"/>
        </w:rPr>
        <w:t xml:space="preserve">, </w:t>
      </w:r>
      <w:r w:rsidR="00574F7B" w:rsidRPr="009411EA">
        <w:rPr>
          <w:sz w:val="24"/>
          <w:szCs w:val="24"/>
        </w:rPr>
        <w:t xml:space="preserve">Ms. M. Ross (Pt. Advisor), </w:t>
      </w:r>
      <w:r w:rsidR="008A4492" w:rsidRPr="009411EA">
        <w:rPr>
          <w:sz w:val="24"/>
          <w:szCs w:val="24"/>
        </w:rPr>
        <w:t xml:space="preserve">Mr. R. Mitchell, </w:t>
      </w:r>
      <w:r w:rsidR="009411EA" w:rsidRPr="009411EA">
        <w:rPr>
          <w:sz w:val="24"/>
          <w:szCs w:val="24"/>
        </w:rPr>
        <w:t xml:space="preserve">Ms. L. Symons, Ms. J. Soden, Ms. P. Wettlaufer, Mr. E. Andreola, </w:t>
      </w:r>
      <w:r w:rsidRPr="009411EA">
        <w:rPr>
          <w:sz w:val="24"/>
          <w:szCs w:val="24"/>
        </w:rPr>
        <w:t>Ms. B. Taylor, Mr. P. Lang, M</w:t>
      </w:r>
      <w:r w:rsidR="005D6679" w:rsidRPr="009411EA">
        <w:rPr>
          <w:sz w:val="24"/>
          <w:szCs w:val="24"/>
        </w:rPr>
        <w:t>s. K. Lavelle, Ms. C. Smart</w:t>
      </w:r>
      <w:r w:rsidR="00ED3B62" w:rsidRPr="009411EA">
        <w:rPr>
          <w:sz w:val="24"/>
          <w:szCs w:val="24"/>
        </w:rPr>
        <w:t>, Ms. T. Crockford, Dr. I. Hons,</w:t>
      </w:r>
      <w:r w:rsidR="009E0146" w:rsidRPr="009411EA">
        <w:rPr>
          <w:sz w:val="24"/>
          <w:szCs w:val="24"/>
        </w:rPr>
        <w:t xml:space="preserve"> </w:t>
      </w:r>
      <w:r w:rsidR="009411EA" w:rsidRPr="009411EA">
        <w:rPr>
          <w:sz w:val="24"/>
          <w:szCs w:val="24"/>
        </w:rPr>
        <w:t xml:space="preserve">Dr. M. MacLeod, </w:t>
      </w:r>
      <w:r w:rsidR="009E0146" w:rsidRPr="009411EA">
        <w:rPr>
          <w:sz w:val="24"/>
          <w:szCs w:val="24"/>
        </w:rPr>
        <w:t xml:space="preserve">Dr. K. Green </w:t>
      </w:r>
    </w:p>
    <w:p w14:paraId="12AE6A06" w14:textId="0F7DA42A" w:rsidR="00913C6F" w:rsidRPr="00B84731" w:rsidRDefault="00913C6F" w:rsidP="00913C6F">
      <w:pPr>
        <w:spacing w:after="0"/>
        <w:ind w:left="1440" w:hanging="1440"/>
        <w:jc w:val="both"/>
        <w:rPr>
          <w:b/>
          <w:bCs/>
          <w:sz w:val="24"/>
          <w:szCs w:val="24"/>
        </w:rPr>
      </w:pPr>
      <w:r w:rsidRPr="00C4414F">
        <w:rPr>
          <w:sz w:val="24"/>
          <w:szCs w:val="24"/>
        </w:rPr>
        <w:t xml:space="preserve">REGRETS: </w:t>
      </w:r>
      <w:r>
        <w:rPr>
          <w:sz w:val="24"/>
          <w:szCs w:val="24"/>
        </w:rPr>
        <w:tab/>
      </w:r>
      <w:r w:rsidR="009411EA" w:rsidRPr="009E0146">
        <w:rPr>
          <w:sz w:val="24"/>
          <w:szCs w:val="24"/>
        </w:rPr>
        <w:t>Ms. C. Wilson,</w:t>
      </w:r>
      <w:r w:rsidR="009411EA">
        <w:rPr>
          <w:sz w:val="24"/>
          <w:szCs w:val="24"/>
        </w:rPr>
        <w:t xml:space="preserve"> </w:t>
      </w:r>
      <w:r w:rsidR="009411EA" w:rsidRPr="009E0146">
        <w:rPr>
          <w:sz w:val="24"/>
          <w:szCs w:val="24"/>
        </w:rPr>
        <w:t>Ms. A. Fortin, Dr. P. Howatt,</w:t>
      </w:r>
      <w:r w:rsidR="009411EA">
        <w:rPr>
          <w:sz w:val="24"/>
          <w:szCs w:val="24"/>
        </w:rPr>
        <w:t xml:space="preserve"> </w:t>
      </w:r>
      <w:r w:rsidR="009411EA" w:rsidRPr="009E0146">
        <w:rPr>
          <w:sz w:val="24"/>
          <w:szCs w:val="24"/>
        </w:rPr>
        <w:t>Ms. C. Lauder (City Rep), Mayor J. Acchione (County Rep)</w:t>
      </w:r>
    </w:p>
    <w:p w14:paraId="4826234C" w14:textId="77777777" w:rsidR="00913C6F" w:rsidRDefault="00913C6F" w:rsidP="00913C6F">
      <w:pPr>
        <w:spacing w:after="0"/>
        <w:rPr>
          <w:sz w:val="24"/>
          <w:szCs w:val="24"/>
        </w:rPr>
      </w:pPr>
      <w:r w:rsidRPr="00C4414F">
        <w:rPr>
          <w:sz w:val="24"/>
          <w:szCs w:val="24"/>
        </w:rPr>
        <w:t xml:space="preserve">Recorder: </w:t>
      </w:r>
      <w:r>
        <w:rPr>
          <w:sz w:val="24"/>
          <w:szCs w:val="24"/>
        </w:rPr>
        <w:tab/>
        <w:t xml:space="preserve">Ms. H. Scherer (Executive </w:t>
      </w:r>
      <w:r w:rsidRPr="00C4414F">
        <w:rPr>
          <w:sz w:val="24"/>
          <w:szCs w:val="24"/>
        </w:rPr>
        <w:t>A</w:t>
      </w:r>
      <w:r w:rsidRPr="003910E9">
        <w:rPr>
          <w:sz w:val="24"/>
          <w:szCs w:val="24"/>
        </w:rPr>
        <w:t>ssista</w:t>
      </w:r>
      <w:r w:rsidRPr="00F37B86">
        <w:rPr>
          <w:sz w:val="24"/>
          <w:szCs w:val="24"/>
        </w:rPr>
        <w:t>nt)</w:t>
      </w:r>
    </w:p>
    <w:p w14:paraId="7A250082" w14:textId="77777777" w:rsidR="00913C6F" w:rsidRDefault="00913C6F" w:rsidP="00913C6F">
      <w:pPr>
        <w:spacing w:after="0"/>
        <w:rPr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6A243E" w14:paraId="602AE1C1" w14:textId="77777777" w:rsidTr="006A243E">
        <w:tc>
          <w:tcPr>
            <w:tcW w:w="2547" w:type="dxa"/>
          </w:tcPr>
          <w:p w14:paraId="78917CA0" w14:textId="77777777" w:rsidR="006A243E" w:rsidRPr="00913C6F" w:rsidRDefault="006A243E" w:rsidP="00913C6F">
            <w:pPr>
              <w:jc w:val="center"/>
              <w:rPr>
                <w:b/>
                <w:sz w:val="24"/>
                <w:szCs w:val="24"/>
              </w:rPr>
            </w:pPr>
            <w:r w:rsidRPr="00913C6F">
              <w:rPr>
                <w:b/>
                <w:sz w:val="24"/>
                <w:szCs w:val="24"/>
              </w:rPr>
              <w:t>AGENDA ITEMS</w:t>
            </w:r>
          </w:p>
        </w:tc>
        <w:tc>
          <w:tcPr>
            <w:tcW w:w="7654" w:type="dxa"/>
          </w:tcPr>
          <w:p w14:paraId="0066FAA5" w14:textId="77777777" w:rsidR="006A243E" w:rsidRDefault="006A243E" w:rsidP="00913C6F">
            <w:pPr>
              <w:jc w:val="center"/>
              <w:rPr>
                <w:b/>
                <w:sz w:val="24"/>
                <w:szCs w:val="24"/>
              </w:rPr>
            </w:pPr>
            <w:r w:rsidRPr="00913C6F">
              <w:rPr>
                <w:b/>
                <w:sz w:val="24"/>
                <w:szCs w:val="24"/>
              </w:rPr>
              <w:t>DISCUSSION</w:t>
            </w:r>
          </w:p>
          <w:p w14:paraId="09AA2A71" w14:textId="77777777" w:rsidR="006A243E" w:rsidRPr="00913C6F" w:rsidRDefault="006A243E" w:rsidP="00913C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243E" w14:paraId="6BE44674" w14:textId="77777777" w:rsidTr="006A243E">
        <w:tc>
          <w:tcPr>
            <w:tcW w:w="2547" w:type="dxa"/>
          </w:tcPr>
          <w:p w14:paraId="682393E0" w14:textId="77777777" w:rsidR="006A243E" w:rsidRDefault="006A243E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TO ORDER</w:t>
            </w:r>
          </w:p>
        </w:tc>
        <w:tc>
          <w:tcPr>
            <w:tcW w:w="7654" w:type="dxa"/>
          </w:tcPr>
          <w:p w14:paraId="7748EC04" w14:textId="25AA95CF" w:rsidR="00C743C8" w:rsidRDefault="00C743C8" w:rsidP="00913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 to the meeting, the Board members </w:t>
            </w:r>
            <w:r w:rsidR="00CD4F24">
              <w:rPr>
                <w:sz w:val="24"/>
                <w:szCs w:val="24"/>
              </w:rPr>
              <w:t>toured the Lab Department.</w:t>
            </w:r>
          </w:p>
          <w:p w14:paraId="068BFCE2" w14:textId="77777777" w:rsidR="00C743C8" w:rsidRDefault="00C743C8" w:rsidP="00913C6F">
            <w:pPr>
              <w:jc w:val="both"/>
              <w:rPr>
                <w:sz w:val="24"/>
                <w:szCs w:val="24"/>
              </w:rPr>
            </w:pPr>
          </w:p>
          <w:p w14:paraId="37ECE313" w14:textId="43935761" w:rsidR="006A243E" w:rsidRDefault="006A243E" w:rsidP="00913C6F">
            <w:pPr>
              <w:jc w:val="both"/>
              <w:rPr>
                <w:sz w:val="24"/>
                <w:szCs w:val="24"/>
              </w:rPr>
            </w:pPr>
            <w:r w:rsidRPr="00F37B86">
              <w:rPr>
                <w:sz w:val="24"/>
                <w:szCs w:val="24"/>
              </w:rPr>
              <w:t xml:space="preserve">The meeting was called by Ms. </w:t>
            </w:r>
            <w:r w:rsidR="005D6679">
              <w:rPr>
                <w:sz w:val="24"/>
                <w:szCs w:val="24"/>
              </w:rPr>
              <w:t>Hilderley</w:t>
            </w:r>
            <w:r>
              <w:rPr>
                <w:sz w:val="24"/>
                <w:szCs w:val="24"/>
              </w:rPr>
              <w:t>,</w:t>
            </w:r>
            <w:r w:rsidRPr="00F37B86">
              <w:rPr>
                <w:sz w:val="24"/>
                <w:szCs w:val="24"/>
              </w:rPr>
              <w:t xml:space="preserve"> Chair at approximately </w:t>
            </w:r>
            <w:r w:rsidR="005D6679">
              <w:rPr>
                <w:sz w:val="24"/>
                <w:szCs w:val="24"/>
              </w:rPr>
              <w:t>5</w:t>
            </w:r>
            <w:r w:rsidRPr="00F37B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F37B86">
              <w:rPr>
                <w:sz w:val="24"/>
                <w:szCs w:val="24"/>
              </w:rPr>
              <w:t xml:space="preserve"> p.m.</w:t>
            </w:r>
          </w:p>
          <w:p w14:paraId="15D01C8F" w14:textId="77777777" w:rsidR="006A243E" w:rsidRDefault="006A243E" w:rsidP="00DD1C94">
            <w:pPr>
              <w:jc w:val="both"/>
              <w:rPr>
                <w:sz w:val="24"/>
                <w:szCs w:val="24"/>
              </w:rPr>
            </w:pPr>
          </w:p>
        </w:tc>
      </w:tr>
      <w:tr w:rsidR="006A243E" w14:paraId="125598F1" w14:textId="77777777" w:rsidTr="006A243E">
        <w:tc>
          <w:tcPr>
            <w:tcW w:w="2547" w:type="dxa"/>
          </w:tcPr>
          <w:p w14:paraId="2F6FCC4C" w14:textId="77777777" w:rsidR="006A243E" w:rsidRDefault="006A243E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7654" w:type="dxa"/>
          </w:tcPr>
          <w:p w14:paraId="1480398E" w14:textId="434476A2" w:rsidR="008E02CB" w:rsidRPr="008E02CB" w:rsidRDefault="00CD4F24" w:rsidP="008E21A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Lab Presentation</w:t>
            </w:r>
            <w:r w:rsidR="008E02CB" w:rsidRPr="008E02CB">
              <w:rPr>
                <w:b/>
                <w:sz w:val="24"/>
                <w:szCs w:val="24"/>
                <w:u w:val="single"/>
              </w:rPr>
              <w:t>:</w:t>
            </w:r>
          </w:p>
          <w:p w14:paraId="64D8D551" w14:textId="6BB44D09" w:rsidR="00966389" w:rsidRDefault="00CD4F24" w:rsidP="00D3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Rupert</w:t>
            </w:r>
            <w:r w:rsidR="00D335EE">
              <w:rPr>
                <w:sz w:val="24"/>
                <w:szCs w:val="24"/>
              </w:rPr>
              <w:t xml:space="preserve"> presented on </w:t>
            </w:r>
            <w:r>
              <w:rPr>
                <w:sz w:val="24"/>
                <w:szCs w:val="24"/>
              </w:rPr>
              <w:t>Laboratory Services at</w:t>
            </w:r>
            <w:r w:rsidR="00D335EE">
              <w:rPr>
                <w:sz w:val="24"/>
                <w:szCs w:val="24"/>
              </w:rPr>
              <w:t xml:space="preserve"> WH and highlighted the following:</w:t>
            </w:r>
          </w:p>
          <w:p w14:paraId="54D5218C" w14:textId="4FE596E9" w:rsidR="009B1CAF" w:rsidRDefault="009B1CAF" w:rsidP="00CD4F24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</w:t>
            </w:r>
            <w:proofErr w:type="gramStart"/>
            <w:r>
              <w:rPr>
                <w:sz w:val="24"/>
                <w:szCs w:val="24"/>
              </w:rPr>
              <w:t>is</w:t>
            </w:r>
            <w:proofErr w:type="gramEnd"/>
            <w:r>
              <w:rPr>
                <w:sz w:val="24"/>
                <w:szCs w:val="24"/>
              </w:rPr>
              <w:t xml:space="preserve"> 42 employees in the Lab:</w:t>
            </w:r>
          </w:p>
          <w:p w14:paraId="3A108402" w14:textId="66B3004E" w:rsidR="009B1CAF" w:rsidRDefault="009B1CAF" w:rsidP="009B1CAF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Medical Director – Dr. Liu</w:t>
            </w:r>
          </w:p>
          <w:p w14:paraId="64014F9E" w14:textId="391FBA2D" w:rsidR="009B1CAF" w:rsidRDefault="009B1CAF" w:rsidP="009B1CAF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Pathologists – Dr. Misir and Dr. Tauqir</w:t>
            </w:r>
          </w:p>
          <w:p w14:paraId="66F759DB" w14:textId="73A736E5" w:rsidR="009B1CAF" w:rsidRDefault="009B1CAF" w:rsidP="009B1CAF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Director of Technical Services – Dave Rupert</w:t>
            </w:r>
          </w:p>
          <w:p w14:paraId="099148DD" w14:textId="074113D1" w:rsidR="009B1CAF" w:rsidRDefault="009B1CAF" w:rsidP="009B1CAF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Medical Lab Techs</w:t>
            </w:r>
          </w:p>
          <w:p w14:paraId="6E588D2E" w14:textId="699D002E" w:rsidR="009B1CAF" w:rsidRDefault="009B1CAF" w:rsidP="009B1CAF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Medical Lab Assistants</w:t>
            </w:r>
          </w:p>
          <w:p w14:paraId="391F66D9" w14:textId="01A4D70D" w:rsidR="009B1CAF" w:rsidRDefault="009B1CAF" w:rsidP="009B1CAF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Clerks </w:t>
            </w:r>
          </w:p>
          <w:p w14:paraId="109D6631" w14:textId="4043549B" w:rsidR="009B1CAF" w:rsidRDefault="009B1CAF" w:rsidP="00CD4F24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departments three areas are Core Lab (Chemistry and Hematology), Histology and Blood Transfusion. </w:t>
            </w:r>
          </w:p>
          <w:p w14:paraId="268B4C8D" w14:textId="0449BDA1" w:rsidR="009B1CAF" w:rsidRDefault="009B1CAF" w:rsidP="00CD4F24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lab runs 24 hours a day, 7 days a week. </w:t>
            </w:r>
          </w:p>
          <w:p w14:paraId="428C07CC" w14:textId="157CE728" w:rsidR="009B1CAF" w:rsidRDefault="009B1CAF" w:rsidP="00CD4F24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Volumes:</w:t>
            </w:r>
          </w:p>
          <w:p w14:paraId="2824CD47" w14:textId="5612E08F" w:rsidR="009B1CAF" w:rsidRDefault="009B1CAF" w:rsidP="009B1CAF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Lab – 646,166 tests per year</w:t>
            </w:r>
          </w:p>
          <w:p w14:paraId="34DB99B5" w14:textId="4174DF10" w:rsidR="009B1CAF" w:rsidRDefault="009B1CAF" w:rsidP="009B1CAF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Transfusion – 35,934 tests per year</w:t>
            </w:r>
          </w:p>
          <w:p w14:paraId="42C8C2D2" w14:textId="56966C41" w:rsidR="009B1CAF" w:rsidRDefault="009B1CAF" w:rsidP="009B1CAF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Histology – 435, 336 tests per year </w:t>
            </w:r>
          </w:p>
          <w:p w14:paraId="475A0E24" w14:textId="2BD3ADA3" w:rsidR="009B1CAF" w:rsidRDefault="009A13BC" w:rsidP="00CD4F24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capital equipment cost is approximately $1.5M.</w:t>
            </w:r>
          </w:p>
          <w:p w14:paraId="3EF939D5" w14:textId="02552480" w:rsidR="009A13BC" w:rsidRDefault="009A13BC" w:rsidP="00CD4F24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Medical Lab Tech:</w:t>
            </w:r>
          </w:p>
          <w:p w14:paraId="3B2A910E" w14:textId="0160FE84" w:rsidR="009A13BC" w:rsidRDefault="009A13BC" w:rsidP="009A13BC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or 4 year</w:t>
            </w:r>
            <w:proofErr w:type="gramEnd"/>
            <w:r>
              <w:rPr>
                <w:sz w:val="24"/>
                <w:szCs w:val="24"/>
              </w:rPr>
              <w:t xml:space="preserve"> college or university program</w:t>
            </w:r>
          </w:p>
          <w:p w14:paraId="7AA2CD16" w14:textId="0A7EE764" w:rsidR="009A13BC" w:rsidRDefault="009A13BC" w:rsidP="009A13BC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be registered with College of Medical Laboratory Technologists of Ontario</w:t>
            </w:r>
          </w:p>
          <w:p w14:paraId="59AA2841" w14:textId="3330E2F3" w:rsidR="009A13BC" w:rsidRDefault="009A13BC" w:rsidP="009A13BC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Responsible for final submission of lab results </w:t>
            </w:r>
          </w:p>
          <w:p w14:paraId="2E25C64B" w14:textId="3A4E220E" w:rsidR="009A13BC" w:rsidRDefault="009A13BC" w:rsidP="009A13B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Lab Assistant:</w:t>
            </w:r>
          </w:p>
          <w:p w14:paraId="7AA40149" w14:textId="78DC7CB9" w:rsidR="009A13BC" w:rsidRDefault="009A13BC" w:rsidP="009A13BC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year</w:t>
            </w:r>
            <w:proofErr w:type="gramEnd"/>
            <w:r>
              <w:rPr>
                <w:sz w:val="24"/>
                <w:szCs w:val="24"/>
              </w:rPr>
              <w:t xml:space="preserve"> college program</w:t>
            </w:r>
          </w:p>
          <w:p w14:paraId="311BEC1A" w14:textId="77667B0F" w:rsidR="009A13BC" w:rsidRDefault="009A13BC" w:rsidP="009A13BC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Responsible for pre-analytical operations, but can not use independent judgement regarding lab </w:t>
            </w:r>
            <w:proofErr w:type="gramStart"/>
            <w:r>
              <w:rPr>
                <w:sz w:val="24"/>
                <w:szCs w:val="24"/>
              </w:rPr>
              <w:t>testing</w:t>
            </w:r>
            <w:proofErr w:type="gramEnd"/>
          </w:p>
          <w:p w14:paraId="5F245BDD" w14:textId="5D161282" w:rsidR="009A13BC" w:rsidRDefault="009A13BC" w:rsidP="009A13B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Provided:</w:t>
            </w:r>
          </w:p>
          <w:p w14:paraId="144946FC" w14:textId="668B7A4A" w:rsidR="009A13BC" w:rsidRDefault="009A13BC" w:rsidP="009A13BC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Outpatient Collections:</w:t>
            </w:r>
          </w:p>
          <w:p w14:paraId="05A78702" w14:textId="2CF56709" w:rsidR="009A13BC" w:rsidRDefault="009A13BC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physician’s offices with 3,900 visits per year</w:t>
            </w:r>
          </w:p>
          <w:p w14:paraId="5C877539" w14:textId="22498BF2" w:rsidR="009A13BC" w:rsidRDefault="009A13BC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pre-</w:t>
            </w:r>
            <w:proofErr w:type="gramStart"/>
            <w:r>
              <w:rPr>
                <w:sz w:val="24"/>
                <w:szCs w:val="24"/>
              </w:rPr>
              <w:t>admit</w:t>
            </w:r>
            <w:proofErr w:type="gramEnd"/>
            <w:r>
              <w:rPr>
                <w:sz w:val="24"/>
                <w:szCs w:val="24"/>
              </w:rPr>
              <w:t xml:space="preserve"> clinic</w:t>
            </w:r>
          </w:p>
          <w:p w14:paraId="2D7C6589" w14:textId="5C159023" w:rsidR="009A13BC" w:rsidRDefault="009A13BC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glucose tolerance testing for OB </w:t>
            </w:r>
            <w:proofErr w:type="gramStart"/>
            <w:r>
              <w:rPr>
                <w:sz w:val="24"/>
                <w:szCs w:val="24"/>
              </w:rPr>
              <w:t>patients</w:t>
            </w:r>
            <w:proofErr w:type="gramEnd"/>
          </w:p>
          <w:p w14:paraId="4D3A2AF1" w14:textId="588D5F9D" w:rsidR="009A13BC" w:rsidRDefault="009A13BC" w:rsidP="009A13BC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Hematology:</w:t>
            </w:r>
          </w:p>
          <w:p w14:paraId="2546545C" w14:textId="2EBC96E7" w:rsidR="009A13BC" w:rsidRDefault="009A13BC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Blood Count (CBC) turn around times ordered to verified – 44 </w:t>
            </w:r>
            <w:proofErr w:type="gramStart"/>
            <w:r>
              <w:rPr>
                <w:sz w:val="24"/>
                <w:szCs w:val="24"/>
              </w:rPr>
              <w:t>minutes</w:t>
            </w:r>
            <w:proofErr w:type="gramEnd"/>
          </w:p>
          <w:p w14:paraId="5E6EBECF" w14:textId="5C4E243D" w:rsidR="009A13BC" w:rsidRDefault="009A13BC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Coagulation studies turn around time ordered to verified – 45 </w:t>
            </w:r>
            <w:proofErr w:type="gramStart"/>
            <w:r>
              <w:rPr>
                <w:sz w:val="24"/>
                <w:szCs w:val="24"/>
              </w:rPr>
              <w:t>minutes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3B3960D8" w14:textId="2D073042" w:rsidR="009A13BC" w:rsidRDefault="009A13BC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Body fluid cell </w:t>
            </w:r>
            <w:proofErr w:type="gramStart"/>
            <w:r>
              <w:rPr>
                <w:sz w:val="24"/>
                <w:szCs w:val="24"/>
              </w:rPr>
              <w:t>counts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7A9299A" w14:textId="07046EB5" w:rsidR="009A13BC" w:rsidRDefault="009A13BC" w:rsidP="009A13BC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Chemistry:</w:t>
            </w:r>
          </w:p>
          <w:p w14:paraId="3BC08BE8" w14:textId="387D71D6" w:rsidR="009A13BC" w:rsidRDefault="009A13BC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Highly automated processes over 100 different tests</w:t>
            </w:r>
          </w:p>
          <w:p w14:paraId="68BA7AE6" w14:textId="389E0A20" w:rsidR="009A13BC" w:rsidRDefault="009A13BC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Average turn around time ordered to verified is 59 </w:t>
            </w:r>
            <w:proofErr w:type="gramStart"/>
            <w:r>
              <w:rPr>
                <w:sz w:val="24"/>
                <w:szCs w:val="24"/>
              </w:rPr>
              <w:t>minutes</w:t>
            </w:r>
            <w:proofErr w:type="gramEnd"/>
          </w:p>
          <w:p w14:paraId="270D2B70" w14:textId="28177B9F" w:rsidR="009A13BC" w:rsidRDefault="009A13BC" w:rsidP="009A13BC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Transfusion:</w:t>
            </w:r>
          </w:p>
          <w:p w14:paraId="7924EE02" w14:textId="7ACA6B07" w:rsidR="009A13BC" w:rsidRDefault="00B51117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 and RH typing</w:t>
            </w:r>
          </w:p>
          <w:p w14:paraId="31EAC7BA" w14:textId="485A7176" w:rsidR="00B51117" w:rsidRDefault="00B51117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 cross matching </w:t>
            </w:r>
          </w:p>
          <w:p w14:paraId="60D392F1" w14:textId="0FA808D4" w:rsidR="00B51117" w:rsidRDefault="00B51117" w:rsidP="009A13BC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for the safe compatibility testing of 1,500 units per year</w:t>
            </w:r>
          </w:p>
          <w:p w14:paraId="65AB4AE8" w14:textId="4D7B6003" w:rsidR="00B51117" w:rsidRDefault="00B51117" w:rsidP="00B51117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Pathology:</w:t>
            </w:r>
          </w:p>
          <w:p w14:paraId="76A65A20" w14:textId="17F68F2D" w:rsidR="00B51117" w:rsidRDefault="00B51117" w:rsidP="00B51117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9,600 cases per year</w:t>
            </w:r>
          </w:p>
          <w:p w14:paraId="60B81B75" w14:textId="49FDE316" w:rsidR="00B51117" w:rsidRDefault="00B51117" w:rsidP="00B51117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 around time average – receipt to reporting is 3.4 days, with a target of less than 14 </w:t>
            </w:r>
            <w:proofErr w:type="gramStart"/>
            <w:r>
              <w:rPr>
                <w:sz w:val="24"/>
                <w:szCs w:val="24"/>
              </w:rPr>
              <w:t>days</w:t>
            </w:r>
            <w:proofErr w:type="gramEnd"/>
          </w:p>
          <w:p w14:paraId="3A8D9387" w14:textId="5B5323B0" w:rsidR="00B51117" w:rsidRDefault="00B51117" w:rsidP="00B51117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 of Cancer Care Ontario Awards</w:t>
            </w:r>
          </w:p>
          <w:p w14:paraId="4A38F59B" w14:textId="3954861D" w:rsidR="00F4638D" w:rsidRDefault="00F4638D" w:rsidP="00F4638D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Partnerships:</w:t>
            </w:r>
          </w:p>
          <w:p w14:paraId="63CC40A1" w14:textId="2AC5A612" w:rsidR="00F4638D" w:rsidRDefault="00F4638D" w:rsidP="00F4638D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 pathology referral testing for both Alexandria and Tillsonburg Hospitals.</w:t>
            </w:r>
          </w:p>
          <w:p w14:paraId="193B0D6E" w14:textId="2391B13E" w:rsidR="00F4638D" w:rsidRDefault="00F4638D" w:rsidP="00F4638D">
            <w:pPr>
              <w:pStyle w:val="ListParagraph"/>
              <w:numPr>
                <w:ilvl w:val="3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TDMH – 8,316 tests per year</w:t>
            </w:r>
          </w:p>
          <w:p w14:paraId="4555A810" w14:textId="4F7F65AB" w:rsidR="00F4638D" w:rsidRDefault="00F4638D" w:rsidP="00F4638D">
            <w:pPr>
              <w:pStyle w:val="ListParagraph"/>
              <w:numPr>
                <w:ilvl w:val="3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AHI – 480 tests per year</w:t>
            </w:r>
          </w:p>
          <w:p w14:paraId="05568766" w14:textId="78D11D7F" w:rsidR="00F4638D" w:rsidRDefault="00F4638D" w:rsidP="00F4638D">
            <w:pPr>
              <w:pStyle w:val="ListParagraph"/>
              <w:numPr>
                <w:ilvl w:val="3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Budgeted revenue of $300,000 per year </w:t>
            </w:r>
          </w:p>
          <w:p w14:paraId="5BF727AA" w14:textId="34F7A0D5" w:rsidR="00F4638D" w:rsidRDefault="00F4638D" w:rsidP="00F4638D">
            <w:pPr>
              <w:pStyle w:val="ListParagraph"/>
              <w:numPr>
                <w:ilvl w:val="2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 Management – inter-hospital transfer of blood and blood products, which has helped to reduce the amount of expired blood products. </w:t>
            </w:r>
          </w:p>
          <w:p w14:paraId="6CB5C413" w14:textId="02284702" w:rsidR="00F4638D" w:rsidRDefault="00F4638D" w:rsidP="00F4638D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Quality:</w:t>
            </w:r>
          </w:p>
          <w:p w14:paraId="678DC23A" w14:textId="5343F3BF" w:rsidR="00F4638D" w:rsidRDefault="00F4638D" w:rsidP="00F4638D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perform 80 audits per </w:t>
            </w:r>
            <w:proofErr w:type="gramStart"/>
            <w:r>
              <w:rPr>
                <w:sz w:val="24"/>
                <w:szCs w:val="24"/>
              </w:rPr>
              <w:t>year</w:t>
            </w:r>
            <w:proofErr w:type="gramEnd"/>
          </w:p>
          <w:p w14:paraId="79D7577D" w14:textId="65380C25" w:rsidR="00F4638D" w:rsidRDefault="00F4638D" w:rsidP="00F4638D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accredited by the IQMH and Accreditation Canada </w:t>
            </w:r>
          </w:p>
          <w:p w14:paraId="7EEE7BC8" w14:textId="1D679338" w:rsidR="00F4638D" w:rsidRDefault="00F4638D" w:rsidP="00F4638D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almost 1,300 external IQMH proficiency tests per year</w:t>
            </w:r>
          </w:p>
          <w:p w14:paraId="505DB5D6" w14:textId="26BF2584" w:rsidR="00F4638D" w:rsidRDefault="00F4638D" w:rsidP="00F4638D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 over 200 quality control results per day to ensure </w:t>
            </w:r>
            <w:proofErr w:type="gramStart"/>
            <w:r>
              <w:rPr>
                <w:sz w:val="24"/>
                <w:szCs w:val="24"/>
              </w:rPr>
              <w:t>accuracy</w:t>
            </w:r>
            <w:proofErr w:type="gramEnd"/>
          </w:p>
          <w:p w14:paraId="2BA12963" w14:textId="6B26D14C" w:rsidR="00F4638D" w:rsidRDefault="001A7058" w:rsidP="00F4638D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Bi-annual staff knowledge training assessments / training programs </w:t>
            </w:r>
            <w:proofErr w:type="gramStart"/>
            <w:r>
              <w:rPr>
                <w:sz w:val="24"/>
                <w:szCs w:val="24"/>
              </w:rPr>
              <w:t>offered</w:t>
            </w:r>
            <w:proofErr w:type="gramEnd"/>
          </w:p>
          <w:p w14:paraId="49619A3E" w14:textId="280B410C" w:rsidR="001A7058" w:rsidRDefault="001A7058" w:rsidP="001A7058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response to a </w:t>
            </w:r>
            <w:proofErr w:type="gramStart"/>
            <w:r>
              <w:rPr>
                <w:sz w:val="24"/>
                <w:szCs w:val="24"/>
              </w:rPr>
              <w:t>question</w:t>
            </w:r>
            <w:proofErr w:type="gramEnd"/>
            <w:r>
              <w:rPr>
                <w:sz w:val="24"/>
                <w:szCs w:val="24"/>
              </w:rPr>
              <w:t xml:space="preserve"> it was noted that the hospital uses their current courier to transfer blood products from hospital to hospital. It was also noted that each unit of blood costs $500.</w:t>
            </w:r>
          </w:p>
          <w:p w14:paraId="59AA3B09" w14:textId="4EBE1164" w:rsidR="001A7058" w:rsidRDefault="001A7058" w:rsidP="001A7058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response to a question, it was noted that medical lab techs must complete their education and then write an exam and pass to be certified a medical lab tech by the Canadian Society for Medical Laboratory Science (CSMLS).</w:t>
            </w:r>
          </w:p>
          <w:p w14:paraId="6A51FF13" w14:textId="5C11DD73" w:rsidR="001A7058" w:rsidRDefault="001A7058" w:rsidP="001A7058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noted that it has been a challenge to hire lab techs as there are not a lot of full-time positions available, only part-time. </w:t>
            </w:r>
          </w:p>
          <w:p w14:paraId="2ACCD590" w14:textId="77777777" w:rsidR="00F04D41" w:rsidRPr="00F04D41" w:rsidRDefault="00F04D41" w:rsidP="00F04D41">
            <w:pPr>
              <w:jc w:val="both"/>
              <w:rPr>
                <w:sz w:val="24"/>
                <w:szCs w:val="24"/>
              </w:rPr>
            </w:pPr>
          </w:p>
          <w:p w14:paraId="130C1670" w14:textId="49E04649" w:rsidR="008F10AC" w:rsidRDefault="008F10AC" w:rsidP="008F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Hilderley thanked </w:t>
            </w:r>
            <w:r w:rsidR="00CD4F24">
              <w:rPr>
                <w:sz w:val="24"/>
                <w:szCs w:val="24"/>
              </w:rPr>
              <w:t>Mr. Rupert</w:t>
            </w:r>
            <w:r>
              <w:rPr>
                <w:sz w:val="24"/>
                <w:szCs w:val="24"/>
              </w:rPr>
              <w:t xml:space="preserve"> for her presentation. </w:t>
            </w:r>
          </w:p>
          <w:p w14:paraId="5CCBD274" w14:textId="03A2E82E" w:rsidR="008F10AC" w:rsidRPr="008F10AC" w:rsidRDefault="008F10AC" w:rsidP="008F10AC">
            <w:pPr>
              <w:jc w:val="both"/>
              <w:rPr>
                <w:sz w:val="24"/>
                <w:szCs w:val="24"/>
              </w:rPr>
            </w:pPr>
          </w:p>
        </w:tc>
      </w:tr>
      <w:tr w:rsidR="006A243E" w14:paraId="76D134F3" w14:textId="77777777" w:rsidTr="006A243E">
        <w:tc>
          <w:tcPr>
            <w:tcW w:w="2547" w:type="dxa"/>
          </w:tcPr>
          <w:p w14:paraId="78D8FF22" w14:textId="77777777" w:rsidR="006A243E" w:rsidRDefault="006A243E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DECLARATION – CONFLICT OF INTEREST </w:t>
            </w:r>
          </w:p>
        </w:tc>
        <w:tc>
          <w:tcPr>
            <w:tcW w:w="7654" w:type="dxa"/>
          </w:tcPr>
          <w:p w14:paraId="37C0B449" w14:textId="77777777" w:rsidR="006A243E" w:rsidRDefault="006A243E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one declared a conflict of interest. </w:t>
            </w:r>
          </w:p>
        </w:tc>
      </w:tr>
      <w:tr w:rsidR="006A243E" w14:paraId="7E1B0B8F" w14:textId="77777777" w:rsidTr="006A243E">
        <w:tc>
          <w:tcPr>
            <w:tcW w:w="2547" w:type="dxa"/>
          </w:tcPr>
          <w:p w14:paraId="52E945B6" w14:textId="77777777" w:rsidR="006A243E" w:rsidRDefault="006A243E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 OF AGENDA</w:t>
            </w:r>
          </w:p>
        </w:tc>
        <w:tc>
          <w:tcPr>
            <w:tcW w:w="7654" w:type="dxa"/>
          </w:tcPr>
          <w:p w14:paraId="08190810" w14:textId="705AFB53" w:rsidR="006A243E" w:rsidRDefault="006A243E" w:rsidP="00C41E06">
            <w:pPr>
              <w:jc w:val="both"/>
              <w:rPr>
                <w:b/>
                <w:sz w:val="24"/>
                <w:szCs w:val="24"/>
              </w:rPr>
            </w:pPr>
            <w:r w:rsidRPr="006A243E">
              <w:rPr>
                <w:b/>
                <w:sz w:val="24"/>
                <w:szCs w:val="24"/>
              </w:rPr>
              <w:t>MOVED</w:t>
            </w:r>
            <w:r w:rsidR="00693361">
              <w:rPr>
                <w:sz w:val="24"/>
                <w:szCs w:val="24"/>
              </w:rPr>
              <w:t xml:space="preserve"> by </w:t>
            </w:r>
            <w:r w:rsidR="00223FFA">
              <w:rPr>
                <w:sz w:val="24"/>
                <w:szCs w:val="24"/>
              </w:rPr>
              <w:t>Mr. Mitchell</w:t>
            </w:r>
            <w:r>
              <w:rPr>
                <w:sz w:val="24"/>
                <w:szCs w:val="24"/>
              </w:rPr>
              <w:t xml:space="preserve"> to adopt the </w:t>
            </w:r>
            <w:r w:rsidR="00703D3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genda, seconded by </w:t>
            </w:r>
            <w:r w:rsidR="008D43B8">
              <w:rPr>
                <w:sz w:val="24"/>
                <w:szCs w:val="24"/>
              </w:rPr>
              <w:t>Ms. Taylor</w:t>
            </w:r>
            <w:r>
              <w:rPr>
                <w:sz w:val="24"/>
                <w:szCs w:val="24"/>
              </w:rPr>
              <w:t xml:space="preserve">. </w:t>
            </w:r>
            <w:r w:rsidRPr="006A243E">
              <w:rPr>
                <w:b/>
                <w:sz w:val="24"/>
                <w:szCs w:val="24"/>
              </w:rPr>
              <w:t>CARRIED.</w:t>
            </w:r>
          </w:p>
          <w:p w14:paraId="43571059" w14:textId="77777777" w:rsidR="006A243E" w:rsidRDefault="006A243E" w:rsidP="003B65CA">
            <w:pPr>
              <w:jc w:val="both"/>
              <w:rPr>
                <w:sz w:val="24"/>
                <w:szCs w:val="24"/>
              </w:rPr>
            </w:pPr>
          </w:p>
        </w:tc>
      </w:tr>
      <w:tr w:rsidR="00B7381B" w14:paraId="09BC4D0B" w14:textId="77777777" w:rsidTr="006A243E">
        <w:tc>
          <w:tcPr>
            <w:tcW w:w="2547" w:type="dxa"/>
          </w:tcPr>
          <w:p w14:paraId="6E9755FF" w14:textId="77777777" w:rsidR="00B7381B" w:rsidRDefault="00B7381B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HUDDLE</w:t>
            </w:r>
          </w:p>
        </w:tc>
        <w:tc>
          <w:tcPr>
            <w:tcW w:w="7654" w:type="dxa"/>
          </w:tcPr>
          <w:p w14:paraId="3ECB0AF4" w14:textId="29B93E9E" w:rsidR="00BF7F4B" w:rsidRDefault="00BF7F4B" w:rsidP="00BF7F4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F7F4B">
              <w:rPr>
                <w:sz w:val="24"/>
                <w:szCs w:val="24"/>
              </w:rPr>
              <w:t xml:space="preserve">Ms. </w:t>
            </w:r>
            <w:proofErr w:type="spellStart"/>
            <w:r w:rsidR="00CD4F24">
              <w:rPr>
                <w:sz w:val="24"/>
                <w:szCs w:val="24"/>
              </w:rPr>
              <w:t>Westcar</w:t>
            </w:r>
            <w:proofErr w:type="spellEnd"/>
            <w:r w:rsidRPr="00BF7F4B">
              <w:rPr>
                <w:sz w:val="24"/>
                <w:szCs w:val="24"/>
              </w:rPr>
              <w:t xml:space="preserve"> reviewed the Mission, Vision, Values and Value Statement. </w:t>
            </w:r>
          </w:p>
          <w:p w14:paraId="0E6FFB1A" w14:textId="6581DCF3" w:rsidR="00BF7F4B" w:rsidRDefault="00BF7F4B" w:rsidP="00BF7F4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F7F4B">
              <w:rPr>
                <w:sz w:val="24"/>
                <w:szCs w:val="24"/>
              </w:rPr>
              <w:t>This month’s topic is</w:t>
            </w:r>
            <w:r w:rsidR="00C743C8">
              <w:rPr>
                <w:sz w:val="24"/>
                <w:szCs w:val="24"/>
              </w:rPr>
              <w:t xml:space="preserve"> </w:t>
            </w:r>
            <w:r w:rsidR="00CD4F24">
              <w:rPr>
                <w:sz w:val="24"/>
                <w:szCs w:val="24"/>
              </w:rPr>
              <w:t xml:space="preserve">the </w:t>
            </w:r>
            <w:r w:rsidR="00CD4F24" w:rsidRPr="00CD4F24">
              <w:rPr>
                <w:b/>
                <w:bCs/>
                <w:sz w:val="24"/>
                <w:szCs w:val="24"/>
              </w:rPr>
              <w:t>New CT Scanner</w:t>
            </w:r>
            <w:r w:rsidR="007561C1" w:rsidRPr="00EC52D5">
              <w:rPr>
                <w:b/>
                <w:sz w:val="24"/>
                <w:szCs w:val="24"/>
              </w:rPr>
              <w:t>:</w:t>
            </w:r>
          </w:p>
          <w:p w14:paraId="6910A5F5" w14:textId="03BFA264" w:rsidR="0030698B" w:rsidRDefault="007F487F" w:rsidP="00CD4F24">
            <w:pPr>
              <w:pStyle w:val="ListParagraph"/>
              <w:numPr>
                <w:ilvl w:val="1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new scanner offers faster post-scan processing times, accommodate for bariatric patients and an overall improved patient experience. </w:t>
            </w:r>
          </w:p>
          <w:p w14:paraId="59F3F921" w14:textId="68C1F8FC" w:rsidR="007F487F" w:rsidRDefault="007F487F" w:rsidP="00CD4F24">
            <w:pPr>
              <w:pStyle w:val="ListParagraph"/>
              <w:numPr>
                <w:ilvl w:val="1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Through incremental funding the department has added additional shifts which has allowed them to scan 16 additional outpatient scans per day.</w:t>
            </w:r>
          </w:p>
          <w:p w14:paraId="20FF4354" w14:textId="2CBBE59E" w:rsidR="00BC6AE4" w:rsidRDefault="00BC6AE4" w:rsidP="00CD4F24">
            <w:pPr>
              <w:pStyle w:val="ListParagraph"/>
              <w:numPr>
                <w:ilvl w:val="1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Since the go live date on October 10, </w:t>
            </w:r>
            <w:proofErr w:type="gramStart"/>
            <w:r>
              <w:rPr>
                <w:sz w:val="24"/>
                <w:szCs w:val="24"/>
              </w:rPr>
              <w:t>2023</w:t>
            </w:r>
            <w:proofErr w:type="gramEnd"/>
            <w:r>
              <w:rPr>
                <w:sz w:val="24"/>
                <w:szCs w:val="24"/>
              </w:rPr>
              <w:t xml:space="preserve"> until February 14, 2024, we have completed 5,285 CT scans. That same time frame in the previous year we completed 4,225 CT scans. </w:t>
            </w:r>
          </w:p>
          <w:p w14:paraId="128D3569" w14:textId="3978686E" w:rsidR="00BC6AE4" w:rsidRDefault="00BC6AE4" w:rsidP="00CD4F24">
            <w:pPr>
              <w:pStyle w:val="ListParagraph"/>
              <w:numPr>
                <w:ilvl w:val="1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 Staffing:</w:t>
            </w:r>
          </w:p>
          <w:p w14:paraId="6CF3C56F" w14:textId="7801D945" w:rsidR="00BC6AE4" w:rsidRDefault="00BC6AE4" w:rsidP="00BC6AE4">
            <w:pPr>
              <w:pStyle w:val="ListParagraph"/>
              <w:numPr>
                <w:ilvl w:val="2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of Diagnostic Imaging </w:t>
            </w:r>
          </w:p>
          <w:p w14:paraId="65161C67" w14:textId="35EC5A90" w:rsidR="00BC6AE4" w:rsidRDefault="00BC6AE4" w:rsidP="00BC6AE4">
            <w:pPr>
              <w:pStyle w:val="ListParagraph"/>
              <w:numPr>
                <w:ilvl w:val="2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Full Time Technician </w:t>
            </w:r>
          </w:p>
          <w:p w14:paraId="0C803A45" w14:textId="22D6A0A2" w:rsidR="00BC6AE4" w:rsidRDefault="00BC6AE4" w:rsidP="00BC6AE4">
            <w:pPr>
              <w:pStyle w:val="ListParagraph"/>
              <w:numPr>
                <w:ilvl w:val="2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Part Time Technicians (2 of which are part-time in other areas of DI but are cross trained to work in CT).</w:t>
            </w:r>
          </w:p>
          <w:p w14:paraId="111F0D94" w14:textId="7697D9BD" w:rsidR="0031067A" w:rsidRPr="00DD6647" w:rsidRDefault="00DD6647" w:rsidP="00DD6647">
            <w:pPr>
              <w:pStyle w:val="ListParagraph"/>
              <w:numPr>
                <w:ilvl w:val="1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 response to a question, it was noted that we sold our old CT scanner to a private clinic in the US for $40,000 as there was no value to trade in. </w:t>
            </w:r>
          </w:p>
          <w:p w14:paraId="47A866B4" w14:textId="77777777" w:rsidR="002F43A1" w:rsidRPr="002F43A1" w:rsidRDefault="002F43A1" w:rsidP="002F43A1">
            <w:pPr>
              <w:ind w:left="1080"/>
              <w:jc w:val="both"/>
              <w:rPr>
                <w:sz w:val="24"/>
                <w:szCs w:val="24"/>
              </w:rPr>
            </w:pPr>
          </w:p>
          <w:p w14:paraId="7281F466" w14:textId="0019D9CE" w:rsidR="00203E6D" w:rsidRPr="00BF7F4B" w:rsidRDefault="00203E6D" w:rsidP="00203E6D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r w:rsidR="00CD4F24">
              <w:rPr>
                <w:sz w:val="24"/>
                <w:szCs w:val="24"/>
              </w:rPr>
              <w:t>Symons</w:t>
            </w:r>
            <w:r>
              <w:rPr>
                <w:sz w:val="24"/>
                <w:szCs w:val="24"/>
              </w:rPr>
              <w:t xml:space="preserve"> will be the Huddle Leader for </w:t>
            </w:r>
            <w:r w:rsidR="00CD4F24">
              <w:rPr>
                <w:sz w:val="24"/>
                <w:szCs w:val="24"/>
              </w:rPr>
              <w:t>March</w:t>
            </w:r>
            <w:r>
              <w:rPr>
                <w:sz w:val="24"/>
                <w:szCs w:val="24"/>
              </w:rPr>
              <w:t xml:space="preserve">. </w:t>
            </w:r>
          </w:p>
          <w:p w14:paraId="7E89DBA5" w14:textId="77777777" w:rsidR="006B569E" w:rsidRPr="006B569E" w:rsidRDefault="006B569E" w:rsidP="00203E6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243E" w14:paraId="7DEF46C2" w14:textId="77777777" w:rsidTr="006A243E">
        <w:tc>
          <w:tcPr>
            <w:tcW w:w="2547" w:type="dxa"/>
          </w:tcPr>
          <w:p w14:paraId="17E45B77" w14:textId="77777777" w:rsidR="006A243E" w:rsidRDefault="006A243E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PREVIOUS MINUTES – </w:t>
            </w:r>
          </w:p>
          <w:p w14:paraId="2E95AE1C" w14:textId="6078DBF0" w:rsidR="006A243E" w:rsidRDefault="00CD4F24" w:rsidP="00693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30, 2024</w:t>
            </w:r>
          </w:p>
        </w:tc>
        <w:tc>
          <w:tcPr>
            <w:tcW w:w="7654" w:type="dxa"/>
          </w:tcPr>
          <w:p w14:paraId="3F4545C2" w14:textId="4F346899" w:rsidR="006A243E" w:rsidRDefault="006A243E" w:rsidP="007E7273">
            <w:pPr>
              <w:jc w:val="both"/>
              <w:rPr>
                <w:rFonts w:cs="Times New Roman"/>
                <w:b/>
                <w:caps/>
                <w:sz w:val="24"/>
                <w:szCs w:val="24"/>
              </w:rPr>
            </w:pPr>
            <w:r w:rsidRPr="00F37B86">
              <w:rPr>
                <w:b/>
                <w:sz w:val="24"/>
                <w:szCs w:val="24"/>
              </w:rPr>
              <w:t xml:space="preserve">MOVED </w:t>
            </w:r>
            <w:r w:rsidRPr="00F37B86">
              <w:rPr>
                <w:sz w:val="24"/>
                <w:szCs w:val="24"/>
              </w:rPr>
              <w:t xml:space="preserve">by </w:t>
            </w:r>
            <w:r w:rsidR="005E51C4">
              <w:rPr>
                <w:sz w:val="24"/>
                <w:szCs w:val="24"/>
              </w:rPr>
              <w:t>Ms. Ross</w:t>
            </w:r>
            <w:r w:rsidRPr="00F37B86">
              <w:rPr>
                <w:sz w:val="24"/>
                <w:szCs w:val="24"/>
              </w:rPr>
              <w:t xml:space="preserve">, seconded by </w:t>
            </w:r>
            <w:r w:rsidR="009E4029">
              <w:rPr>
                <w:sz w:val="24"/>
                <w:szCs w:val="24"/>
              </w:rPr>
              <w:t xml:space="preserve">Ms. </w:t>
            </w:r>
            <w:proofErr w:type="spellStart"/>
            <w:r w:rsidR="005E51C4">
              <w:rPr>
                <w:sz w:val="24"/>
                <w:szCs w:val="24"/>
              </w:rPr>
              <w:t>Westcar</w:t>
            </w:r>
            <w:proofErr w:type="spellEnd"/>
            <w:r w:rsidRPr="00F37B86">
              <w:rPr>
                <w:sz w:val="24"/>
                <w:szCs w:val="24"/>
              </w:rPr>
              <w:t xml:space="preserve"> to approve the previous </w:t>
            </w:r>
            <w:r w:rsidR="00BB5D6D">
              <w:rPr>
                <w:sz w:val="24"/>
                <w:szCs w:val="24"/>
              </w:rPr>
              <w:t>m</w:t>
            </w:r>
            <w:r w:rsidRPr="00F37B86">
              <w:rPr>
                <w:sz w:val="24"/>
                <w:szCs w:val="24"/>
              </w:rPr>
              <w:t xml:space="preserve">inutes of </w:t>
            </w:r>
            <w:r w:rsidR="00CD4F24">
              <w:rPr>
                <w:sz w:val="24"/>
                <w:szCs w:val="24"/>
              </w:rPr>
              <w:t>January 30, 2024</w:t>
            </w:r>
            <w:r w:rsidRPr="00F37B86">
              <w:rPr>
                <w:sz w:val="24"/>
                <w:szCs w:val="24"/>
              </w:rPr>
              <w:t xml:space="preserve">.   </w:t>
            </w:r>
            <w:r w:rsidRPr="00F37B86">
              <w:rPr>
                <w:rFonts w:cs="Times New Roman"/>
                <w:b/>
                <w:caps/>
                <w:sz w:val="24"/>
                <w:szCs w:val="24"/>
              </w:rPr>
              <w:t>CARRIED.</w:t>
            </w:r>
          </w:p>
          <w:p w14:paraId="5F91F84B" w14:textId="77777777" w:rsidR="00E147FC" w:rsidRDefault="00E147FC" w:rsidP="00C41E06">
            <w:pPr>
              <w:jc w:val="both"/>
              <w:rPr>
                <w:sz w:val="24"/>
                <w:szCs w:val="24"/>
              </w:rPr>
            </w:pPr>
          </w:p>
        </w:tc>
      </w:tr>
      <w:tr w:rsidR="00F20412" w14:paraId="3717F0D6" w14:textId="77777777" w:rsidTr="006A243E">
        <w:tc>
          <w:tcPr>
            <w:tcW w:w="2547" w:type="dxa"/>
          </w:tcPr>
          <w:p w14:paraId="697C5C30" w14:textId="372188FD" w:rsidR="00F20412" w:rsidRDefault="00CD4F24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and Family Advisory Committee </w:t>
            </w:r>
            <w:r w:rsidR="00F204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5FBE3465" w14:textId="4100B727" w:rsidR="00F20412" w:rsidRDefault="00F20412" w:rsidP="00F20412">
            <w:pPr>
              <w:jc w:val="both"/>
              <w:rPr>
                <w:rFonts w:cs="Times New Roman"/>
                <w:b/>
                <w:caps/>
                <w:sz w:val="24"/>
                <w:szCs w:val="24"/>
              </w:rPr>
            </w:pPr>
            <w:r w:rsidRPr="00F37B86">
              <w:rPr>
                <w:b/>
                <w:sz w:val="24"/>
                <w:szCs w:val="24"/>
              </w:rPr>
              <w:t xml:space="preserve">MOVED </w:t>
            </w:r>
            <w:r w:rsidRPr="00F37B86">
              <w:rPr>
                <w:sz w:val="24"/>
                <w:szCs w:val="24"/>
              </w:rPr>
              <w:t xml:space="preserve">by </w:t>
            </w:r>
            <w:r>
              <w:rPr>
                <w:sz w:val="24"/>
                <w:szCs w:val="24"/>
              </w:rPr>
              <w:t xml:space="preserve">Ms. </w:t>
            </w:r>
            <w:r w:rsidR="00B202B0">
              <w:rPr>
                <w:sz w:val="24"/>
                <w:szCs w:val="24"/>
              </w:rPr>
              <w:t>Ross</w:t>
            </w:r>
            <w:r w:rsidRPr="00F37B86">
              <w:rPr>
                <w:sz w:val="24"/>
                <w:szCs w:val="24"/>
              </w:rPr>
              <w:t xml:space="preserve">, seconded by </w:t>
            </w:r>
            <w:r>
              <w:rPr>
                <w:sz w:val="24"/>
                <w:szCs w:val="24"/>
              </w:rPr>
              <w:t xml:space="preserve">Ms. </w:t>
            </w:r>
            <w:r w:rsidR="00B202B0">
              <w:rPr>
                <w:sz w:val="24"/>
                <w:szCs w:val="24"/>
              </w:rPr>
              <w:t>Soden</w:t>
            </w:r>
            <w:r w:rsidRPr="00F37B86">
              <w:rPr>
                <w:sz w:val="24"/>
                <w:szCs w:val="24"/>
              </w:rPr>
              <w:t xml:space="preserve"> to approve the previous </w:t>
            </w:r>
            <w:r>
              <w:rPr>
                <w:sz w:val="24"/>
                <w:szCs w:val="24"/>
              </w:rPr>
              <w:t>m</w:t>
            </w:r>
            <w:r w:rsidRPr="00F37B86">
              <w:rPr>
                <w:sz w:val="24"/>
                <w:szCs w:val="24"/>
              </w:rPr>
              <w:t xml:space="preserve">inutes of </w:t>
            </w:r>
            <w:r w:rsidR="00CD4F24">
              <w:rPr>
                <w:sz w:val="24"/>
                <w:szCs w:val="24"/>
              </w:rPr>
              <w:t>January 17, 2024</w:t>
            </w:r>
            <w:r w:rsidRPr="00F37B86">
              <w:rPr>
                <w:sz w:val="24"/>
                <w:szCs w:val="24"/>
              </w:rPr>
              <w:t xml:space="preserve">.   </w:t>
            </w:r>
            <w:r w:rsidRPr="00F37B86">
              <w:rPr>
                <w:rFonts w:cs="Times New Roman"/>
                <w:b/>
                <w:caps/>
                <w:sz w:val="24"/>
                <w:szCs w:val="24"/>
              </w:rPr>
              <w:t>CARRIED.</w:t>
            </w:r>
          </w:p>
          <w:p w14:paraId="0C02B153" w14:textId="77777777" w:rsidR="00F00F8A" w:rsidRDefault="00F00F8A" w:rsidP="00F20412">
            <w:pPr>
              <w:jc w:val="both"/>
              <w:rPr>
                <w:rFonts w:cs="Times New Roman"/>
                <w:b/>
                <w:caps/>
                <w:sz w:val="24"/>
                <w:szCs w:val="24"/>
              </w:rPr>
            </w:pPr>
          </w:p>
          <w:p w14:paraId="445A940C" w14:textId="23856AA6" w:rsidR="00F00F8A" w:rsidRPr="00F00F8A" w:rsidRDefault="00F00F8A" w:rsidP="00F00F8A">
            <w:pPr>
              <w:ind w:right="72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00F8A">
              <w:rPr>
                <w:rFonts w:cstheme="minorHAnsi"/>
                <w:bCs/>
                <w:sz w:val="24"/>
                <w:szCs w:val="24"/>
              </w:rPr>
              <w:t>Ms. Ross</w:t>
            </w:r>
            <w:r>
              <w:rPr>
                <w:rFonts w:cstheme="minorHAnsi"/>
                <w:bCs/>
                <w:sz w:val="24"/>
                <w:szCs w:val="24"/>
              </w:rPr>
              <w:t xml:space="preserve"> wanted to commend Jennifer Lynch who does a wonderful job co-chairing the committee and following through on all the work presented to the committee. She noted they are not just patient </w:t>
            </w:r>
            <w:r w:rsidR="00362F24">
              <w:rPr>
                <w:rFonts w:cstheme="minorHAnsi"/>
                <w:bCs/>
                <w:sz w:val="24"/>
                <w:szCs w:val="24"/>
              </w:rPr>
              <w:t>advisors;</w:t>
            </w:r>
            <w:r>
              <w:rPr>
                <w:rFonts w:cstheme="minorHAnsi"/>
                <w:bCs/>
                <w:sz w:val="24"/>
                <w:szCs w:val="24"/>
              </w:rPr>
              <w:t xml:space="preserve"> they are educated patient advisors. </w:t>
            </w:r>
          </w:p>
          <w:p w14:paraId="62E99C24" w14:textId="77777777" w:rsidR="00E263FF" w:rsidRDefault="00E263FF" w:rsidP="00F00F8A">
            <w:pPr>
              <w:ind w:right="72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A243E" w14:paraId="013C3697" w14:textId="77777777" w:rsidTr="006A243E">
        <w:tc>
          <w:tcPr>
            <w:tcW w:w="2547" w:type="dxa"/>
          </w:tcPr>
          <w:p w14:paraId="5F7A87CC" w14:textId="77777777" w:rsidR="006A243E" w:rsidRDefault="00693361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 Committee </w:t>
            </w:r>
          </w:p>
        </w:tc>
        <w:tc>
          <w:tcPr>
            <w:tcW w:w="7654" w:type="dxa"/>
          </w:tcPr>
          <w:p w14:paraId="724B4DBA" w14:textId="77777777" w:rsidR="00BC0039" w:rsidRDefault="00CD4F24" w:rsidP="00E263FF">
            <w:pPr>
              <w:ind w:right="72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Q3 HSAA Scorecard</w:t>
            </w:r>
            <w:r w:rsidR="0069336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9C438F9" w14:textId="5B2E775F" w:rsidR="00BC0039" w:rsidRDefault="00BC0039" w:rsidP="00BC0039">
            <w:pPr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Westcar</w:t>
            </w:r>
            <w:proofErr w:type="spellEnd"/>
            <w:r>
              <w:rPr>
                <w:sz w:val="24"/>
                <w:szCs w:val="24"/>
              </w:rPr>
              <w:t xml:space="preserve"> presented the HSAA scorecard from Q3 and </w:t>
            </w:r>
            <w:r>
              <w:rPr>
                <w:sz w:val="24"/>
                <w:szCs w:val="24"/>
              </w:rPr>
              <w:t xml:space="preserve">noted that we </w:t>
            </w:r>
            <w:proofErr w:type="gramStart"/>
            <w:r>
              <w:rPr>
                <w:sz w:val="24"/>
                <w:szCs w:val="24"/>
              </w:rPr>
              <w:t xml:space="preserve">continue </w:t>
            </w:r>
            <w:r w:rsidRPr="0026290C">
              <w:rPr>
                <w:sz w:val="24"/>
                <w:szCs w:val="24"/>
              </w:rPr>
              <w:t xml:space="preserve"> to</w:t>
            </w:r>
            <w:proofErr w:type="gramEnd"/>
            <w:r w:rsidRPr="0026290C">
              <w:rPr>
                <w:sz w:val="24"/>
                <w:szCs w:val="24"/>
              </w:rPr>
              <w:t xml:space="preserve"> struggle with our wait time indicators (ED length of stay for non admitted low acuity patients, hip and knee replacements, MRI and CT).</w:t>
            </w:r>
            <w:r>
              <w:rPr>
                <w:sz w:val="24"/>
                <w:szCs w:val="24"/>
              </w:rPr>
              <w:t xml:space="preserve"> </w:t>
            </w:r>
            <w:r w:rsidRPr="0026290C">
              <w:rPr>
                <w:sz w:val="24"/>
                <w:szCs w:val="24"/>
              </w:rPr>
              <w:t xml:space="preserve">Volumes remain high and the hospital is doing as many </w:t>
            </w:r>
            <w:r>
              <w:rPr>
                <w:sz w:val="24"/>
                <w:szCs w:val="24"/>
              </w:rPr>
              <w:t xml:space="preserve">as possible. </w:t>
            </w:r>
          </w:p>
          <w:p w14:paraId="46C4A6B5" w14:textId="0C6466F5" w:rsidR="009364F8" w:rsidRPr="00E263FF" w:rsidRDefault="009364F8" w:rsidP="00BC0039">
            <w:pPr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6A243E" w14:paraId="03749D1E" w14:textId="77777777" w:rsidTr="006A243E">
        <w:tc>
          <w:tcPr>
            <w:tcW w:w="2547" w:type="dxa"/>
          </w:tcPr>
          <w:p w14:paraId="7E06E13E" w14:textId="77777777" w:rsidR="006A243E" w:rsidRDefault="00C11392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 Report </w:t>
            </w:r>
          </w:p>
        </w:tc>
        <w:tc>
          <w:tcPr>
            <w:tcW w:w="7654" w:type="dxa"/>
          </w:tcPr>
          <w:p w14:paraId="41DB5E1F" w14:textId="39A12CC7" w:rsidR="00E263FF" w:rsidRDefault="00CD4F24" w:rsidP="00F204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report this month</w:t>
            </w:r>
          </w:p>
          <w:p w14:paraId="29E64F15" w14:textId="3F2ECDA8" w:rsidR="0082358E" w:rsidRPr="0060368B" w:rsidRDefault="0082358E" w:rsidP="00E263FF">
            <w:pPr>
              <w:jc w:val="both"/>
              <w:rPr>
                <w:sz w:val="24"/>
                <w:szCs w:val="24"/>
              </w:rPr>
            </w:pPr>
          </w:p>
        </w:tc>
      </w:tr>
      <w:tr w:rsidR="000416DE" w14:paraId="50588694" w14:textId="77777777" w:rsidTr="006A243E">
        <w:tc>
          <w:tcPr>
            <w:tcW w:w="2547" w:type="dxa"/>
          </w:tcPr>
          <w:p w14:paraId="2BBC3C20" w14:textId="77777777" w:rsidR="000416DE" w:rsidRDefault="00C11392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 Report</w:t>
            </w:r>
          </w:p>
        </w:tc>
        <w:tc>
          <w:tcPr>
            <w:tcW w:w="7654" w:type="dxa"/>
          </w:tcPr>
          <w:p w14:paraId="242B563D" w14:textId="231A5DDE" w:rsidR="00861B00" w:rsidRDefault="00CD4F24" w:rsidP="00922B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report this month</w:t>
            </w:r>
          </w:p>
          <w:p w14:paraId="1FD52E28" w14:textId="52B5923D" w:rsidR="00922B0D" w:rsidRDefault="00922B0D" w:rsidP="00922B0D">
            <w:pPr>
              <w:jc w:val="both"/>
              <w:rPr>
                <w:sz w:val="24"/>
                <w:szCs w:val="24"/>
              </w:rPr>
            </w:pPr>
          </w:p>
        </w:tc>
      </w:tr>
      <w:tr w:rsidR="000416DE" w14:paraId="638F0CE4" w14:textId="77777777" w:rsidTr="006A243E">
        <w:tc>
          <w:tcPr>
            <w:tcW w:w="2547" w:type="dxa"/>
          </w:tcPr>
          <w:p w14:paraId="6F2FB1A2" w14:textId="77777777" w:rsidR="000416DE" w:rsidRDefault="00C11392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Report</w:t>
            </w:r>
          </w:p>
        </w:tc>
        <w:tc>
          <w:tcPr>
            <w:tcW w:w="7654" w:type="dxa"/>
          </w:tcPr>
          <w:p w14:paraId="13BE73D6" w14:textId="65CCC93E" w:rsidR="00326D65" w:rsidRPr="005C3F42" w:rsidRDefault="00326D65" w:rsidP="0055469A">
            <w:pPr>
              <w:jc w:val="both"/>
              <w:rPr>
                <w:sz w:val="24"/>
                <w:szCs w:val="24"/>
              </w:rPr>
            </w:pPr>
            <w:r w:rsidRPr="005C3F42">
              <w:rPr>
                <w:sz w:val="24"/>
                <w:szCs w:val="24"/>
              </w:rPr>
              <w:t xml:space="preserve">Ms. </w:t>
            </w:r>
            <w:r w:rsidR="00CD4F24">
              <w:rPr>
                <w:sz w:val="24"/>
                <w:szCs w:val="24"/>
              </w:rPr>
              <w:t>Wettlaufer</w:t>
            </w:r>
            <w:r w:rsidRPr="005C3F42">
              <w:rPr>
                <w:sz w:val="24"/>
                <w:szCs w:val="24"/>
              </w:rPr>
              <w:t xml:space="preserve"> gave the following highlights:</w:t>
            </w:r>
          </w:p>
          <w:p w14:paraId="264E0981" w14:textId="256642E5" w:rsidR="004B32F7" w:rsidRDefault="00BC0039" w:rsidP="00CD4F2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January 50/50 grand prize winner was Linda Lee who took home $62,942. The hospital’s net proceeds </w:t>
            </w:r>
            <w:proofErr w:type="gramStart"/>
            <w:r>
              <w:rPr>
                <w:sz w:val="24"/>
                <w:szCs w:val="24"/>
              </w:rPr>
              <w:t>was</w:t>
            </w:r>
            <w:proofErr w:type="gramEnd"/>
            <w:r>
              <w:rPr>
                <w:sz w:val="24"/>
                <w:szCs w:val="24"/>
              </w:rPr>
              <w:t xml:space="preserve"> $37,953 and the total proceeds is $1.8M since the 50/50 draw started in November 2021.</w:t>
            </w:r>
          </w:p>
          <w:p w14:paraId="6512E1AB" w14:textId="590013E5" w:rsidR="00B53180" w:rsidRDefault="00BC0039" w:rsidP="00CD4F2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February 50/50 grand prize draw is this Thursday. </w:t>
            </w:r>
          </w:p>
          <w:p w14:paraId="644A1F46" w14:textId="6FCCC109" w:rsidR="00B53180" w:rsidRDefault="00BC0039" w:rsidP="00CD4F2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Dairy Capital Run is scheduled for May 25</w:t>
            </w:r>
            <w:r w:rsidRPr="00BC003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. Registration is open and there </w:t>
            </w:r>
            <w:proofErr w:type="gramStart"/>
            <w:r>
              <w:rPr>
                <w:sz w:val="24"/>
                <w:szCs w:val="24"/>
              </w:rPr>
              <w:t>is</w:t>
            </w:r>
            <w:proofErr w:type="gramEnd"/>
            <w:r>
              <w:rPr>
                <w:sz w:val="24"/>
                <w:szCs w:val="24"/>
              </w:rPr>
              <w:t xml:space="preserve"> currently 36 runners registered. </w:t>
            </w:r>
          </w:p>
          <w:p w14:paraId="68C8AA60" w14:textId="45A0700B" w:rsidR="00B53180" w:rsidRDefault="00BC0039" w:rsidP="00CD4F2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Golf Tournament is scheduled for June 12</w:t>
            </w:r>
            <w:r w:rsidRPr="00BC003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Craigowan</w:t>
            </w:r>
            <w:proofErr w:type="spellEnd"/>
            <w:r>
              <w:rPr>
                <w:sz w:val="24"/>
                <w:szCs w:val="24"/>
              </w:rPr>
              <w:t xml:space="preserve">. Sponsorship packages have been sent out. Oxford </w:t>
            </w:r>
            <w:proofErr w:type="spellStart"/>
            <w:r>
              <w:rPr>
                <w:sz w:val="24"/>
                <w:szCs w:val="24"/>
              </w:rPr>
              <w:t>ProResp</w:t>
            </w:r>
            <w:proofErr w:type="spellEnd"/>
            <w:r>
              <w:rPr>
                <w:sz w:val="24"/>
                <w:szCs w:val="24"/>
              </w:rPr>
              <w:t xml:space="preserve"> will be sponsoring $10,000 for their 30-year relationship with WH. </w:t>
            </w:r>
          </w:p>
          <w:p w14:paraId="07F1476B" w14:textId="2A50DE23" w:rsidR="00B53180" w:rsidRDefault="00BC0039" w:rsidP="00B53180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donor recognition plaques are being updated and should hopefully be back up on the walls by the end of March.</w:t>
            </w:r>
          </w:p>
          <w:p w14:paraId="231479BD" w14:textId="7B66AEAA" w:rsidR="00B53180" w:rsidRPr="00B53180" w:rsidRDefault="00B53180" w:rsidP="00BC0039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0416DE" w14:paraId="4FE1E4BA" w14:textId="77777777" w:rsidTr="006A243E">
        <w:tc>
          <w:tcPr>
            <w:tcW w:w="2547" w:type="dxa"/>
          </w:tcPr>
          <w:p w14:paraId="01EE80BE" w14:textId="77777777" w:rsidR="000416DE" w:rsidRDefault="00C11392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</w:t>
            </w:r>
          </w:p>
        </w:tc>
        <w:tc>
          <w:tcPr>
            <w:tcW w:w="7654" w:type="dxa"/>
          </w:tcPr>
          <w:p w14:paraId="5E58ED85" w14:textId="77777777" w:rsidR="00AA4D2C" w:rsidRDefault="00BC0039" w:rsidP="00BC0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Symons read aloud a thank you note from Jennifer Lynch for the flowers and gift basket she received following her surgery.</w:t>
            </w:r>
          </w:p>
          <w:p w14:paraId="2BAABB58" w14:textId="5B40C1CC" w:rsidR="00BC0039" w:rsidRDefault="00BC0039" w:rsidP="00050501">
            <w:pPr>
              <w:rPr>
                <w:sz w:val="24"/>
                <w:szCs w:val="24"/>
              </w:rPr>
            </w:pPr>
          </w:p>
        </w:tc>
      </w:tr>
      <w:tr w:rsidR="000416DE" w14:paraId="3BEA41CE" w14:textId="77777777" w:rsidTr="006A243E">
        <w:tc>
          <w:tcPr>
            <w:tcW w:w="2547" w:type="dxa"/>
          </w:tcPr>
          <w:p w14:paraId="28109188" w14:textId="77777777" w:rsidR="000416DE" w:rsidRDefault="00C11392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Adjournment </w:t>
            </w:r>
          </w:p>
        </w:tc>
        <w:tc>
          <w:tcPr>
            <w:tcW w:w="7654" w:type="dxa"/>
          </w:tcPr>
          <w:p w14:paraId="1EABDFB5" w14:textId="56964934" w:rsidR="000416DE" w:rsidRDefault="00C11392" w:rsidP="0091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meeting ad</w:t>
            </w:r>
            <w:r w:rsidR="002B2A19">
              <w:rPr>
                <w:sz w:val="24"/>
                <w:szCs w:val="24"/>
              </w:rPr>
              <w:t>journed to LPP on motion at 5:</w:t>
            </w:r>
            <w:r w:rsidR="004B32F7">
              <w:rPr>
                <w:sz w:val="24"/>
                <w:szCs w:val="24"/>
              </w:rPr>
              <w:t>3</w:t>
            </w:r>
            <w:r w:rsidR="000505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p.m. CARRIED. </w:t>
            </w:r>
          </w:p>
          <w:p w14:paraId="42B1D94D" w14:textId="77777777" w:rsidR="00C11392" w:rsidRDefault="00C11392" w:rsidP="00913C6F">
            <w:pPr>
              <w:rPr>
                <w:sz w:val="24"/>
                <w:szCs w:val="24"/>
              </w:rPr>
            </w:pPr>
          </w:p>
        </w:tc>
      </w:tr>
    </w:tbl>
    <w:p w14:paraId="24EB45B8" w14:textId="77777777" w:rsidR="00913C6F" w:rsidRPr="00F37B86" w:rsidRDefault="00913C6F" w:rsidP="00913C6F">
      <w:pPr>
        <w:spacing w:after="0"/>
        <w:rPr>
          <w:sz w:val="24"/>
          <w:szCs w:val="24"/>
        </w:rPr>
      </w:pPr>
    </w:p>
    <w:p w14:paraId="70DE5B10" w14:textId="77777777" w:rsidR="00913C6F" w:rsidRDefault="00913C6F" w:rsidP="00913C6F">
      <w:pPr>
        <w:spacing w:after="0"/>
      </w:pPr>
    </w:p>
    <w:p w14:paraId="1D586FFF" w14:textId="77777777" w:rsidR="007C5C79" w:rsidRDefault="007C5C79" w:rsidP="00913C6F">
      <w:pPr>
        <w:spacing w:after="0"/>
      </w:pPr>
    </w:p>
    <w:p w14:paraId="64CD54CA" w14:textId="77777777" w:rsidR="007C5C79" w:rsidRDefault="007C5C79" w:rsidP="00913C6F">
      <w:pPr>
        <w:spacing w:after="0"/>
      </w:pPr>
      <w:r>
        <w:t>_____________________________________</w:t>
      </w:r>
      <w:r w:rsidR="00E147FC">
        <w:t xml:space="preserve">          ___________________________________</w:t>
      </w:r>
    </w:p>
    <w:p w14:paraId="343AAA57" w14:textId="77777777" w:rsidR="007C5C79" w:rsidRDefault="007C5C79" w:rsidP="00913C6F">
      <w:pPr>
        <w:spacing w:after="0"/>
      </w:pPr>
      <w:r>
        <w:t xml:space="preserve">Ms. </w:t>
      </w:r>
      <w:r w:rsidR="00C11392">
        <w:t>P. Hilderley</w:t>
      </w:r>
      <w:r>
        <w:t xml:space="preserve">, Chair </w:t>
      </w:r>
      <w:r w:rsidR="00E147FC">
        <w:tab/>
      </w:r>
      <w:r w:rsidR="00E147FC">
        <w:tab/>
      </w:r>
      <w:r w:rsidR="00E147FC">
        <w:tab/>
      </w:r>
      <w:r w:rsidR="00E147FC">
        <w:tab/>
        <w:t xml:space="preserve">    Ms. L. Symons, Secretary</w:t>
      </w:r>
    </w:p>
    <w:p w14:paraId="49A5A718" w14:textId="77777777" w:rsidR="001D4288" w:rsidRDefault="001D4288" w:rsidP="00913C6F">
      <w:pPr>
        <w:spacing w:after="0"/>
        <w:jc w:val="center"/>
      </w:pPr>
    </w:p>
    <w:sectPr w:rsidR="001D4288" w:rsidSect="00684352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0394" w14:textId="77777777" w:rsidR="00684352" w:rsidRDefault="00684352" w:rsidP="00684352">
      <w:pPr>
        <w:spacing w:after="0" w:line="240" w:lineRule="auto"/>
      </w:pPr>
      <w:r>
        <w:separator/>
      </w:r>
    </w:p>
  </w:endnote>
  <w:endnote w:type="continuationSeparator" w:id="0">
    <w:p w14:paraId="30CE6F65" w14:textId="77777777" w:rsidR="00684352" w:rsidRDefault="00684352" w:rsidP="0068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A0C3" w14:textId="77777777" w:rsidR="00684352" w:rsidRDefault="00684352" w:rsidP="00684352">
      <w:pPr>
        <w:spacing w:after="0" w:line="240" w:lineRule="auto"/>
      </w:pPr>
      <w:r>
        <w:separator/>
      </w:r>
    </w:p>
  </w:footnote>
  <w:footnote w:type="continuationSeparator" w:id="0">
    <w:p w14:paraId="56BBA3FA" w14:textId="77777777" w:rsidR="00684352" w:rsidRDefault="00684352" w:rsidP="00684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30AF" w14:textId="70F017F8" w:rsidR="00684352" w:rsidRPr="00684352" w:rsidRDefault="00C11392">
    <w:pPr>
      <w:pStyle w:val="Header"/>
      <w:rPr>
        <w:lang w:val="en-US"/>
      </w:rPr>
    </w:pPr>
    <w:r>
      <w:rPr>
        <w:lang w:val="en-US"/>
      </w:rPr>
      <w:t xml:space="preserve">Board of Trust – </w:t>
    </w:r>
    <w:r w:rsidR="00CD4F24">
      <w:rPr>
        <w:lang w:val="en-US"/>
      </w:rPr>
      <w:t>February 27</w:t>
    </w:r>
    <w:r w:rsidR="00F20412">
      <w:rPr>
        <w:lang w:val="en-US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ADC"/>
    <w:multiLevelType w:val="hybridMultilevel"/>
    <w:tmpl w:val="14E60FD4"/>
    <w:lvl w:ilvl="0" w:tplc="48D46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0DB"/>
    <w:multiLevelType w:val="hybridMultilevel"/>
    <w:tmpl w:val="FFEC9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2D4C"/>
    <w:multiLevelType w:val="hybridMultilevel"/>
    <w:tmpl w:val="955A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56D0"/>
    <w:multiLevelType w:val="hybridMultilevel"/>
    <w:tmpl w:val="6CB83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6E0E"/>
    <w:multiLevelType w:val="hybridMultilevel"/>
    <w:tmpl w:val="AC781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58B"/>
    <w:multiLevelType w:val="hybridMultilevel"/>
    <w:tmpl w:val="3E7ED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37D"/>
    <w:multiLevelType w:val="hybridMultilevel"/>
    <w:tmpl w:val="F1C80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A11FE"/>
    <w:multiLevelType w:val="hybridMultilevel"/>
    <w:tmpl w:val="FE687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59DF"/>
    <w:multiLevelType w:val="hybridMultilevel"/>
    <w:tmpl w:val="05142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6752B"/>
    <w:multiLevelType w:val="hybridMultilevel"/>
    <w:tmpl w:val="625CD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F28BE"/>
    <w:multiLevelType w:val="hybridMultilevel"/>
    <w:tmpl w:val="56A6B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567ED"/>
    <w:multiLevelType w:val="hybridMultilevel"/>
    <w:tmpl w:val="73980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E45B4"/>
    <w:multiLevelType w:val="hybridMultilevel"/>
    <w:tmpl w:val="48FEB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B43A2"/>
    <w:multiLevelType w:val="hybridMultilevel"/>
    <w:tmpl w:val="00BED5E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71716"/>
    <w:multiLevelType w:val="hybridMultilevel"/>
    <w:tmpl w:val="CAD87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E4BD8"/>
    <w:multiLevelType w:val="hybridMultilevel"/>
    <w:tmpl w:val="4E42BB3E"/>
    <w:lvl w:ilvl="0" w:tplc="D29093A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315EB"/>
    <w:multiLevelType w:val="hybridMultilevel"/>
    <w:tmpl w:val="3E046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136EC"/>
    <w:multiLevelType w:val="hybridMultilevel"/>
    <w:tmpl w:val="958A6E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992EA5"/>
    <w:multiLevelType w:val="hybridMultilevel"/>
    <w:tmpl w:val="54C683C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82744">
    <w:abstractNumId w:val="1"/>
  </w:num>
  <w:num w:numId="2" w16cid:durableId="471411909">
    <w:abstractNumId w:val="2"/>
  </w:num>
  <w:num w:numId="3" w16cid:durableId="1729957149">
    <w:abstractNumId w:val="6"/>
  </w:num>
  <w:num w:numId="4" w16cid:durableId="652686837">
    <w:abstractNumId w:val="15"/>
  </w:num>
  <w:num w:numId="5" w16cid:durableId="1139959692">
    <w:abstractNumId w:val="11"/>
  </w:num>
  <w:num w:numId="6" w16cid:durableId="1875313698">
    <w:abstractNumId w:val="14"/>
  </w:num>
  <w:num w:numId="7" w16cid:durableId="1568953224">
    <w:abstractNumId w:val="9"/>
  </w:num>
  <w:num w:numId="8" w16cid:durableId="289635352">
    <w:abstractNumId w:val="4"/>
  </w:num>
  <w:num w:numId="9" w16cid:durableId="875778974">
    <w:abstractNumId w:val="13"/>
  </w:num>
  <w:num w:numId="10" w16cid:durableId="973607774">
    <w:abstractNumId w:val="7"/>
  </w:num>
  <w:num w:numId="11" w16cid:durableId="198318015">
    <w:abstractNumId w:val="10"/>
  </w:num>
  <w:num w:numId="12" w16cid:durableId="1170635225">
    <w:abstractNumId w:val="18"/>
  </w:num>
  <w:num w:numId="13" w16cid:durableId="925384608">
    <w:abstractNumId w:val="3"/>
  </w:num>
  <w:num w:numId="14" w16cid:durableId="785546232">
    <w:abstractNumId w:val="17"/>
  </w:num>
  <w:num w:numId="15" w16cid:durableId="336621332">
    <w:abstractNumId w:val="5"/>
  </w:num>
  <w:num w:numId="16" w16cid:durableId="666594403">
    <w:abstractNumId w:val="16"/>
  </w:num>
  <w:num w:numId="17" w16cid:durableId="1431967209">
    <w:abstractNumId w:val="8"/>
  </w:num>
  <w:num w:numId="18" w16cid:durableId="822964075">
    <w:abstractNumId w:val="0"/>
  </w:num>
  <w:num w:numId="19" w16cid:durableId="1955823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288"/>
    <w:rsid w:val="00006D6B"/>
    <w:rsid w:val="00010FF2"/>
    <w:rsid w:val="00024A92"/>
    <w:rsid w:val="000264CA"/>
    <w:rsid w:val="00030458"/>
    <w:rsid w:val="000416DE"/>
    <w:rsid w:val="000427CE"/>
    <w:rsid w:val="00044260"/>
    <w:rsid w:val="00050191"/>
    <w:rsid w:val="00050501"/>
    <w:rsid w:val="000735F5"/>
    <w:rsid w:val="0008512A"/>
    <w:rsid w:val="00092845"/>
    <w:rsid w:val="0009699F"/>
    <w:rsid w:val="000A16F1"/>
    <w:rsid w:val="000A5F5A"/>
    <w:rsid w:val="000B3D91"/>
    <w:rsid w:val="000B42CC"/>
    <w:rsid w:val="000B6473"/>
    <w:rsid w:val="000B7331"/>
    <w:rsid w:val="000C338B"/>
    <w:rsid w:val="000C3779"/>
    <w:rsid w:val="000C6373"/>
    <w:rsid w:val="000C7435"/>
    <w:rsid w:val="000D36E9"/>
    <w:rsid w:val="000E74B9"/>
    <w:rsid w:val="000F11A6"/>
    <w:rsid w:val="000F3E42"/>
    <w:rsid w:val="000F7B4E"/>
    <w:rsid w:val="00101F4B"/>
    <w:rsid w:val="0012192A"/>
    <w:rsid w:val="001423AB"/>
    <w:rsid w:val="001524BB"/>
    <w:rsid w:val="001852DF"/>
    <w:rsid w:val="001923CF"/>
    <w:rsid w:val="001948A0"/>
    <w:rsid w:val="00195BF5"/>
    <w:rsid w:val="001969FE"/>
    <w:rsid w:val="001A027D"/>
    <w:rsid w:val="001A7058"/>
    <w:rsid w:val="001B4F63"/>
    <w:rsid w:val="001D4288"/>
    <w:rsid w:val="001D530A"/>
    <w:rsid w:val="001F02FB"/>
    <w:rsid w:val="001F39FB"/>
    <w:rsid w:val="00201D1E"/>
    <w:rsid w:val="00203E6D"/>
    <w:rsid w:val="002227A6"/>
    <w:rsid w:val="00223FFA"/>
    <w:rsid w:val="0023424A"/>
    <w:rsid w:val="002527A5"/>
    <w:rsid w:val="00253807"/>
    <w:rsid w:val="00260839"/>
    <w:rsid w:val="00260F91"/>
    <w:rsid w:val="00272353"/>
    <w:rsid w:val="00276A22"/>
    <w:rsid w:val="00283284"/>
    <w:rsid w:val="002A70BA"/>
    <w:rsid w:val="002B2A19"/>
    <w:rsid w:val="002C146E"/>
    <w:rsid w:val="002D138A"/>
    <w:rsid w:val="002D39B8"/>
    <w:rsid w:val="002D484D"/>
    <w:rsid w:val="002D5292"/>
    <w:rsid w:val="002F41AE"/>
    <w:rsid w:val="002F43A1"/>
    <w:rsid w:val="002F668C"/>
    <w:rsid w:val="0030698B"/>
    <w:rsid w:val="0031067A"/>
    <w:rsid w:val="003126AD"/>
    <w:rsid w:val="003167DD"/>
    <w:rsid w:val="003250B5"/>
    <w:rsid w:val="00326D65"/>
    <w:rsid w:val="003275A9"/>
    <w:rsid w:val="00334FF4"/>
    <w:rsid w:val="00337501"/>
    <w:rsid w:val="00362F24"/>
    <w:rsid w:val="00363E1A"/>
    <w:rsid w:val="00371199"/>
    <w:rsid w:val="003A351E"/>
    <w:rsid w:val="003B2490"/>
    <w:rsid w:val="003B462F"/>
    <w:rsid w:val="003B65CA"/>
    <w:rsid w:val="003D0850"/>
    <w:rsid w:val="003D2A03"/>
    <w:rsid w:val="003D6D06"/>
    <w:rsid w:val="003F61DD"/>
    <w:rsid w:val="00404B0E"/>
    <w:rsid w:val="00406BEA"/>
    <w:rsid w:val="004230A3"/>
    <w:rsid w:val="004232FE"/>
    <w:rsid w:val="00431277"/>
    <w:rsid w:val="00433E80"/>
    <w:rsid w:val="00435CA5"/>
    <w:rsid w:val="00441A89"/>
    <w:rsid w:val="00464E8F"/>
    <w:rsid w:val="00475F1E"/>
    <w:rsid w:val="00480A99"/>
    <w:rsid w:val="00496409"/>
    <w:rsid w:val="004B220C"/>
    <w:rsid w:val="004B32F7"/>
    <w:rsid w:val="004E0DB3"/>
    <w:rsid w:val="004E1B52"/>
    <w:rsid w:val="00501AB6"/>
    <w:rsid w:val="00503FB2"/>
    <w:rsid w:val="005123B6"/>
    <w:rsid w:val="00535BAF"/>
    <w:rsid w:val="00543748"/>
    <w:rsid w:val="0055469A"/>
    <w:rsid w:val="00574F7B"/>
    <w:rsid w:val="00587D04"/>
    <w:rsid w:val="00591623"/>
    <w:rsid w:val="00595756"/>
    <w:rsid w:val="00596A65"/>
    <w:rsid w:val="005A077F"/>
    <w:rsid w:val="005A35EC"/>
    <w:rsid w:val="005B06FC"/>
    <w:rsid w:val="005C3F42"/>
    <w:rsid w:val="005D6679"/>
    <w:rsid w:val="005D7591"/>
    <w:rsid w:val="005D77E4"/>
    <w:rsid w:val="005E51C4"/>
    <w:rsid w:val="005F53E6"/>
    <w:rsid w:val="0060368B"/>
    <w:rsid w:val="00675810"/>
    <w:rsid w:val="00682CD9"/>
    <w:rsid w:val="00684352"/>
    <w:rsid w:val="00693361"/>
    <w:rsid w:val="006A243E"/>
    <w:rsid w:val="006A63C2"/>
    <w:rsid w:val="006B01F4"/>
    <w:rsid w:val="006B076B"/>
    <w:rsid w:val="006B569E"/>
    <w:rsid w:val="006C6ADE"/>
    <w:rsid w:val="006E714F"/>
    <w:rsid w:val="006F547C"/>
    <w:rsid w:val="006F7EFE"/>
    <w:rsid w:val="007014A2"/>
    <w:rsid w:val="00703D3A"/>
    <w:rsid w:val="00716E23"/>
    <w:rsid w:val="00743923"/>
    <w:rsid w:val="007561C1"/>
    <w:rsid w:val="00764415"/>
    <w:rsid w:val="007663CA"/>
    <w:rsid w:val="00775F6C"/>
    <w:rsid w:val="00786C36"/>
    <w:rsid w:val="0079626C"/>
    <w:rsid w:val="00796508"/>
    <w:rsid w:val="007B4F45"/>
    <w:rsid w:val="007C45C2"/>
    <w:rsid w:val="007C5C79"/>
    <w:rsid w:val="007D38AA"/>
    <w:rsid w:val="007D414C"/>
    <w:rsid w:val="007E39E6"/>
    <w:rsid w:val="007E4442"/>
    <w:rsid w:val="007E4FE9"/>
    <w:rsid w:val="007E7273"/>
    <w:rsid w:val="007F487F"/>
    <w:rsid w:val="007F6BC1"/>
    <w:rsid w:val="00800D0E"/>
    <w:rsid w:val="008104B4"/>
    <w:rsid w:val="00810879"/>
    <w:rsid w:val="0081171A"/>
    <w:rsid w:val="00820275"/>
    <w:rsid w:val="00821E0D"/>
    <w:rsid w:val="0082358E"/>
    <w:rsid w:val="00830085"/>
    <w:rsid w:val="00861B00"/>
    <w:rsid w:val="008747B6"/>
    <w:rsid w:val="00886002"/>
    <w:rsid w:val="008A3EF8"/>
    <w:rsid w:val="008A4492"/>
    <w:rsid w:val="008A5280"/>
    <w:rsid w:val="008B04B1"/>
    <w:rsid w:val="008C03A2"/>
    <w:rsid w:val="008C3FCC"/>
    <w:rsid w:val="008C5A77"/>
    <w:rsid w:val="008D03E5"/>
    <w:rsid w:val="008D43B8"/>
    <w:rsid w:val="008E02CB"/>
    <w:rsid w:val="008E21A4"/>
    <w:rsid w:val="008E3658"/>
    <w:rsid w:val="008E4317"/>
    <w:rsid w:val="008F10AC"/>
    <w:rsid w:val="008F3563"/>
    <w:rsid w:val="00913C6F"/>
    <w:rsid w:val="00922A43"/>
    <w:rsid w:val="00922B0D"/>
    <w:rsid w:val="009364F8"/>
    <w:rsid w:val="009411EA"/>
    <w:rsid w:val="009635E6"/>
    <w:rsid w:val="00963F0A"/>
    <w:rsid w:val="00966389"/>
    <w:rsid w:val="00995DD9"/>
    <w:rsid w:val="009967DE"/>
    <w:rsid w:val="009A13BC"/>
    <w:rsid w:val="009A4464"/>
    <w:rsid w:val="009A5D8B"/>
    <w:rsid w:val="009B1CAF"/>
    <w:rsid w:val="009B2311"/>
    <w:rsid w:val="009B271B"/>
    <w:rsid w:val="009D5E7B"/>
    <w:rsid w:val="009E0146"/>
    <w:rsid w:val="009E4029"/>
    <w:rsid w:val="009E61BE"/>
    <w:rsid w:val="009F2E67"/>
    <w:rsid w:val="009F323F"/>
    <w:rsid w:val="009F3420"/>
    <w:rsid w:val="00A03CAC"/>
    <w:rsid w:val="00A27675"/>
    <w:rsid w:val="00A55061"/>
    <w:rsid w:val="00A55F5E"/>
    <w:rsid w:val="00A7092A"/>
    <w:rsid w:val="00A75D30"/>
    <w:rsid w:val="00A91C51"/>
    <w:rsid w:val="00A92C13"/>
    <w:rsid w:val="00A97039"/>
    <w:rsid w:val="00AA0040"/>
    <w:rsid w:val="00AA36F4"/>
    <w:rsid w:val="00AA469C"/>
    <w:rsid w:val="00AA4D2C"/>
    <w:rsid w:val="00AB6BF1"/>
    <w:rsid w:val="00AE23C2"/>
    <w:rsid w:val="00B015D8"/>
    <w:rsid w:val="00B05ADF"/>
    <w:rsid w:val="00B16C83"/>
    <w:rsid w:val="00B202B0"/>
    <w:rsid w:val="00B44560"/>
    <w:rsid w:val="00B46B5C"/>
    <w:rsid w:val="00B51117"/>
    <w:rsid w:val="00B5170C"/>
    <w:rsid w:val="00B53180"/>
    <w:rsid w:val="00B6690B"/>
    <w:rsid w:val="00B7381B"/>
    <w:rsid w:val="00B73C82"/>
    <w:rsid w:val="00B755D9"/>
    <w:rsid w:val="00B8165D"/>
    <w:rsid w:val="00B84731"/>
    <w:rsid w:val="00B95907"/>
    <w:rsid w:val="00B96C59"/>
    <w:rsid w:val="00BB0C50"/>
    <w:rsid w:val="00BB5D6D"/>
    <w:rsid w:val="00BC0039"/>
    <w:rsid w:val="00BC3446"/>
    <w:rsid w:val="00BC54B5"/>
    <w:rsid w:val="00BC6AE4"/>
    <w:rsid w:val="00BD48BF"/>
    <w:rsid w:val="00BE6AF4"/>
    <w:rsid w:val="00BF24B5"/>
    <w:rsid w:val="00BF7F4B"/>
    <w:rsid w:val="00C11392"/>
    <w:rsid w:val="00C14606"/>
    <w:rsid w:val="00C17772"/>
    <w:rsid w:val="00C2362F"/>
    <w:rsid w:val="00C27503"/>
    <w:rsid w:val="00C27A30"/>
    <w:rsid w:val="00C41E06"/>
    <w:rsid w:val="00C43545"/>
    <w:rsid w:val="00C50366"/>
    <w:rsid w:val="00C56392"/>
    <w:rsid w:val="00C57CCD"/>
    <w:rsid w:val="00C640A6"/>
    <w:rsid w:val="00C743C8"/>
    <w:rsid w:val="00C82091"/>
    <w:rsid w:val="00C924F6"/>
    <w:rsid w:val="00CA0B9A"/>
    <w:rsid w:val="00CB6F48"/>
    <w:rsid w:val="00CC0330"/>
    <w:rsid w:val="00CC457F"/>
    <w:rsid w:val="00CD4F24"/>
    <w:rsid w:val="00D05577"/>
    <w:rsid w:val="00D2020A"/>
    <w:rsid w:val="00D335EE"/>
    <w:rsid w:val="00D3452B"/>
    <w:rsid w:val="00D42B69"/>
    <w:rsid w:val="00D439DD"/>
    <w:rsid w:val="00D45766"/>
    <w:rsid w:val="00D634AE"/>
    <w:rsid w:val="00D87BAC"/>
    <w:rsid w:val="00DA7C1F"/>
    <w:rsid w:val="00DD1C94"/>
    <w:rsid w:val="00DD6647"/>
    <w:rsid w:val="00DE090E"/>
    <w:rsid w:val="00DE4C99"/>
    <w:rsid w:val="00DF317C"/>
    <w:rsid w:val="00DF69F7"/>
    <w:rsid w:val="00E011EE"/>
    <w:rsid w:val="00E11EE7"/>
    <w:rsid w:val="00E147FC"/>
    <w:rsid w:val="00E14B97"/>
    <w:rsid w:val="00E263FF"/>
    <w:rsid w:val="00E50AB3"/>
    <w:rsid w:val="00E542BF"/>
    <w:rsid w:val="00E61349"/>
    <w:rsid w:val="00E662FE"/>
    <w:rsid w:val="00E916E0"/>
    <w:rsid w:val="00E96A9B"/>
    <w:rsid w:val="00EB4809"/>
    <w:rsid w:val="00EC52D5"/>
    <w:rsid w:val="00ED3B62"/>
    <w:rsid w:val="00F00F8A"/>
    <w:rsid w:val="00F04BBF"/>
    <w:rsid w:val="00F04D41"/>
    <w:rsid w:val="00F20412"/>
    <w:rsid w:val="00F4638D"/>
    <w:rsid w:val="00F62B7A"/>
    <w:rsid w:val="00F749A6"/>
    <w:rsid w:val="00F761A8"/>
    <w:rsid w:val="00F90399"/>
    <w:rsid w:val="00F9350F"/>
    <w:rsid w:val="00F973BF"/>
    <w:rsid w:val="00FB01A5"/>
    <w:rsid w:val="00FC275E"/>
    <w:rsid w:val="00FD4DCA"/>
    <w:rsid w:val="00FD6B96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07A9"/>
  <w15:chartTrackingRefBased/>
  <w15:docId w15:val="{EE981F41-94C6-4DC9-97AB-3AB06FBC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52"/>
  </w:style>
  <w:style w:type="paragraph" w:styleId="Footer">
    <w:name w:val="footer"/>
    <w:basedOn w:val="Normal"/>
    <w:link w:val="FooterChar"/>
    <w:uiPriority w:val="99"/>
    <w:unhideWhenUsed/>
    <w:rsid w:val="0068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52"/>
  </w:style>
  <w:style w:type="paragraph" w:styleId="ListParagraph">
    <w:name w:val="List Paragraph"/>
    <w:basedOn w:val="Normal"/>
    <w:link w:val="ListParagraphChar"/>
    <w:uiPriority w:val="34"/>
    <w:qFormat/>
    <w:rsid w:val="00404B0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Woodstock Hospital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Scherer</dc:creator>
  <cp:keywords/>
  <dc:description/>
  <cp:lastModifiedBy>Heather Scherer</cp:lastModifiedBy>
  <cp:revision>31</cp:revision>
  <dcterms:created xsi:type="dcterms:W3CDTF">2024-02-22T13:56:00Z</dcterms:created>
  <dcterms:modified xsi:type="dcterms:W3CDTF">2024-02-28T14:13:00Z</dcterms:modified>
</cp:coreProperties>
</file>