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4A" w:rsidRDefault="001D4288" w:rsidP="001D4288">
      <w:pPr>
        <w:jc w:val="center"/>
      </w:pPr>
      <w:r w:rsidRPr="00C4414F">
        <w:rPr>
          <w:noProof/>
          <w:sz w:val="24"/>
          <w:szCs w:val="24"/>
          <w:lang w:eastAsia="en-CA"/>
        </w:rPr>
        <w:drawing>
          <wp:inline distT="0" distB="0" distL="0" distR="0" wp14:anchorId="26DA3902" wp14:editId="1CC9C457">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rsidR="001D4288" w:rsidRPr="00C4414F" w:rsidRDefault="003275A9" w:rsidP="001D4288">
      <w:pPr>
        <w:spacing w:after="0"/>
        <w:jc w:val="center"/>
        <w:rPr>
          <w:b/>
          <w:sz w:val="24"/>
          <w:szCs w:val="24"/>
        </w:rPr>
      </w:pPr>
      <w:r>
        <w:rPr>
          <w:b/>
          <w:sz w:val="24"/>
          <w:szCs w:val="24"/>
        </w:rPr>
        <w:t>BOARD OF TRUST</w:t>
      </w:r>
    </w:p>
    <w:p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8E02CB">
        <w:rPr>
          <w:sz w:val="24"/>
          <w:szCs w:val="24"/>
        </w:rPr>
        <w:t>November 28</w:t>
      </w:r>
      <w:r>
        <w:rPr>
          <w:sz w:val="24"/>
          <w:szCs w:val="24"/>
        </w:rPr>
        <w:t>, 2023</w:t>
      </w:r>
    </w:p>
    <w:p w:rsidR="001D4288" w:rsidRDefault="001D4288" w:rsidP="001D4288">
      <w:pPr>
        <w:spacing w:after="0"/>
        <w:jc w:val="center"/>
        <w:rPr>
          <w:sz w:val="24"/>
          <w:szCs w:val="24"/>
        </w:rPr>
      </w:pPr>
      <w:r>
        <w:rPr>
          <w:sz w:val="24"/>
          <w:szCs w:val="24"/>
        </w:rPr>
        <w:t xml:space="preserve">In the Boardroom </w:t>
      </w:r>
    </w:p>
    <w:p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rsidR="001D4288" w:rsidRDefault="001D4288" w:rsidP="001D4288">
      <w:pPr>
        <w:jc w:val="center"/>
      </w:pPr>
    </w:p>
    <w:p w:rsidR="005D6679" w:rsidRPr="00A55F5E" w:rsidRDefault="00913C6F" w:rsidP="00913C6F">
      <w:pPr>
        <w:spacing w:after="0"/>
        <w:ind w:left="1440" w:hanging="1440"/>
        <w:jc w:val="both"/>
        <w:rPr>
          <w:b/>
          <w:sz w:val="24"/>
          <w:szCs w:val="24"/>
        </w:rPr>
      </w:pPr>
      <w:r w:rsidRPr="00C4414F">
        <w:rPr>
          <w:sz w:val="24"/>
          <w:szCs w:val="24"/>
        </w:rPr>
        <w:t xml:space="preserve">PRESENT: </w:t>
      </w:r>
      <w:r>
        <w:rPr>
          <w:sz w:val="24"/>
          <w:szCs w:val="24"/>
        </w:rPr>
        <w:t xml:space="preserve"> </w:t>
      </w:r>
      <w:r>
        <w:rPr>
          <w:sz w:val="24"/>
          <w:szCs w:val="24"/>
        </w:rPr>
        <w:tab/>
      </w:r>
      <w:r w:rsidRPr="00716E23">
        <w:rPr>
          <w:sz w:val="24"/>
          <w:szCs w:val="24"/>
        </w:rPr>
        <w:t xml:space="preserve">Ms. </w:t>
      </w:r>
      <w:r w:rsidR="005D6679" w:rsidRPr="00716E23">
        <w:rPr>
          <w:sz w:val="24"/>
          <w:szCs w:val="24"/>
        </w:rPr>
        <w:t>P. Hilderley</w:t>
      </w:r>
      <w:r w:rsidRPr="00716E23">
        <w:rPr>
          <w:sz w:val="24"/>
          <w:szCs w:val="24"/>
        </w:rPr>
        <w:t xml:space="preserve"> (Chair),</w:t>
      </w:r>
      <w:r w:rsidR="005D6679" w:rsidRPr="00716E23">
        <w:rPr>
          <w:sz w:val="24"/>
          <w:szCs w:val="24"/>
        </w:rPr>
        <w:t xml:space="preserve"> </w:t>
      </w:r>
      <w:r w:rsidRPr="00716E23">
        <w:rPr>
          <w:sz w:val="24"/>
          <w:szCs w:val="24"/>
        </w:rPr>
        <w:t xml:space="preserve">Ms. </w:t>
      </w:r>
      <w:r w:rsidR="005D6679" w:rsidRPr="00716E23">
        <w:rPr>
          <w:sz w:val="24"/>
          <w:szCs w:val="24"/>
        </w:rPr>
        <w:t xml:space="preserve">D. </w:t>
      </w:r>
      <w:proofErr w:type="spellStart"/>
      <w:r w:rsidR="005D6679" w:rsidRPr="00716E23">
        <w:rPr>
          <w:sz w:val="24"/>
          <w:szCs w:val="24"/>
        </w:rPr>
        <w:t>Westcar</w:t>
      </w:r>
      <w:proofErr w:type="spellEnd"/>
      <w:r w:rsidRPr="00716E23">
        <w:rPr>
          <w:sz w:val="24"/>
          <w:szCs w:val="24"/>
        </w:rPr>
        <w:t xml:space="preserve">, </w:t>
      </w:r>
      <w:r w:rsidR="00574F7B" w:rsidRPr="00716E23">
        <w:rPr>
          <w:sz w:val="24"/>
          <w:szCs w:val="24"/>
        </w:rPr>
        <w:t xml:space="preserve">Ms. M. Ross (Pt. Advisor), </w:t>
      </w:r>
      <w:r w:rsidR="008A4492" w:rsidRPr="00716E23">
        <w:rPr>
          <w:sz w:val="24"/>
          <w:szCs w:val="24"/>
        </w:rPr>
        <w:t xml:space="preserve">Mr. R. Mitchell, </w:t>
      </w:r>
      <w:r w:rsidR="005D6679" w:rsidRPr="00716E23">
        <w:rPr>
          <w:sz w:val="24"/>
          <w:szCs w:val="24"/>
        </w:rPr>
        <w:t xml:space="preserve">Ms. J. Sandhu, </w:t>
      </w:r>
      <w:r w:rsidRPr="00716E23">
        <w:rPr>
          <w:sz w:val="24"/>
          <w:szCs w:val="24"/>
        </w:rPr>
        <w:t>Ms. B. Taylor, Mr. P. Lang, M</w:t>
      </w:r>
      <w:r w:rsidR="005D6679" w:rsidRPr="00716E23">
        <w:rPr>
          <w:sz w:val="24"/>
          <w:szCs w:val="24"/>
        </w:rPr>
        <w:t>s. K. Lavelle, Ms. C. Smart</w:t>
      </w:r>
      <w:r w:rsidR="00ED3B62" w:rsidRPr="00716E23">
        <w:rPr>
          <w:sz w:val="24"/>
          <w:szCs w:val="24"/>
        </w:rPr>
        <w:t xml:space="preserve">, </w:t>
      </w:r>
      <w:r w:rsidR="00ED3B62" w:rsidRPr="00716E23">
        <w:rPr>
          <w:sz w:val="24"/>
          <w:szCs w:val="24"/>
        </w:rPr>
        <w:t xml:space="preserve">Ms. T. </w:t>
      </w:r>
      <w:proofErr w:type="spellStart"/>
      <w:r w:rsidR="00ED3B62" w:rsidRPr="00716E23">
        <w:rPr>
          <w:sz w:val="24"/>
          <w:szCs w:val="24"/>
        </w:rPr>
        <w:t>Crockford</w:t>
      </w:r>
      <w:proofErr w:type="spellEnd"/>
      <w:r w:rsidR="00ED3B62" w:rsidRPr="00716E23">
        <w:rPr>
          <w:sz w:val="24"/>
          <w:szCs w:val="24"/>
        </w:rPr>
        <w:t>, Ms. A. Fortin, Dr. I. Hons,</w:t>
      </w:r>
      <w:r w:rsidR="00ED3B62">
        <w:rPr>
          <w:sz w:val="24"/>
          <w:szCs w:val="24"/>
        </w:rPr>
        <w:t xml:space="preserve"> Dr. M. MacLeod</w:t>
      </w:r>
    </w:p>
    <w:p w:rsidR="00913C6F" w:rsidRPr="0027472B" w:rsidRDefault="00913C6F" w:rsidP="00913C6F">
      <w:pPr>
        <w:spacing w:after="0"/>
        <w:ind w:left="1440" w:hanging="1440"/>
        <w:jc w:val="both"/>
        <w:rPr>
          <w:b/>
          <w:sz w:val="24"/>
          <w:szCs w:val="24"/>
        </w:rPr>
      </w:pPr>
      <w:r w:rsidRPr="00C4414F">
        <w:rPr>
          <w:sz w:val="24"/>
          <w:szCs w:val="24"/>
        </w:rPr>
        <w:t xml:space="preserve">REGRETS: </w:t>
      </w:r>
      <w:r>
        <w:rPr>
          <w:sz w:val="24"/>
          <w:szCs w:val="24"/>
        </w:rPr>
        <w:tab/>
      </w:r>
      <w:r w:rsidR="00716E23">
        <w:rPr>
          <w:sz w:val="24"/>
          <w:szCs w:val="24"/>
        </w:rPr>
        <w:t xml:space="preserve">Ms. C. Wilson, </w:t>
      </w:r>
      <w:r w:rsidR="005F53E6">
        <w:rPr>
          <w:sz w:val="24"/>
          <w:szCs w:val="24"/>
        </w:rPr>
        <w:t>Ms. L. Symons,</w:t>
      </w:r>
      <w:r w:rsidR="005F53E6">
        <w:rPr>
          <w:sz w:val="24"/>
          <w:szCs w:val="24"/>
        </w:rPr>
        <w:t xml:space="preserve"> </w:t>
      </w:r>
      <w:r w:rsidR="00ED3B62" w:rsidRPr="00574F7B">
        <w:rPr>
          <w:sz w:val="24"/>
          <w:szCs w:val="24"/>
        </w:rPr>
        <w:t xml:space="preserve">Ms. J. Soden, Dr. P. Howatt, Dr. K. Green, Ms. C. Lauder (City Rep), Ms. P. </w:t>
      </w:r>
      <w:proofErr w:type="spellStart"/>
      <w:r w:rsidR="00ED3B62" w:rsidRPr="00574F7B">
        <w:rPr>
          <w:sz w:val="24"/>
          <w:szCs w:val="24"/>
        </w:rPr>
        <w:t>Wettlaufer</w:t>
      </w:r>
      <w:proofErr w:type="spellEnd"/>
      <w:r w:rsidR="00ED3B62" w:rsidRPr="00574F7B">
        <w:rPr>
          <w:sz w:val="24"/>
          <w:szCs w:val="24"/>
        </w:rPr>
        <w:t xml:space="preserve">, Mr. E. </w:t>
      </w:r>
      <w:proofErr w:type="spellStart"/>
      <w:r w:rsidR="00ED3B62" w:rsidRPr="00574F7B">
        <w:rPr>
          <w:sz w:val="24"/>
          <w:szCs w:val="24"/>
        </w:rPr>
        <w:t>Andreola</w:t>
      </w:r>
      <w:proofErr w:type="spellEnd"/>
      <w:r w:rsidR="00ED3B62" w:rsidRPr="00574F7B">
        <w:rPr>
          <w:sz w:val="24"/>
          <w:szCs w:val="24"/>
        </w:rPr>
        <w:t xml:space="preserve">, Mayor J. </w:t>
      </w:r>
      <w:proofErr w:type="spellStart"/>
      <w:r w:rsidR="00ED3B62" w:rsidRPr="00574F7B">
        <w:rPr>
          <w:sz w:val="24"/>
          <w:szCs w:val="24"/>
        </w:rPr>
        <w:t>Acchione</w:t>
      </w:r>
      <w:proofErr w:type="spellEnd"/>
      <w:r w:rsidR="00ED3B62" w:rsidRPr="00574F7B">
        <w:rPr>
          <w:sz w:val="24"/>
          <w:szCs w:val="24"/>
        </w:rPr>
        <w:t xml:space="preserve"> (County Rep)</w:t>
      </w:r>
    </w:p>
    <w:p w:rsidR="00913C6F" w:rsidRDefault="00913C6F" w:rsidP="00913C6F">
      <w:pPr>
        <w:spacing w:after="0"/>
        <w:rPr>
          <w:sz w:val="24"/>
          <w:szCs w:val="24"/>
        </w:rPr>
      </w:pPr>
      <w:r w:rsidRPr="00C4414F">
        <w:rPr>
          <w:sz w:val="24"/>
          <w:szCs w:val="24"/>
        </w:rPr>
        <w:t xml:space="preserve">Recorder: </w:t>
      </w:r>
      <w:r>
        <w:rPr>
          <w:sz w:val="24"/>
          <w:szCs w:val="24"/>
        </w:rPr>
        <w:tab/>
        <w:t xml:space="preserve">Ms. H. Scherer (Executive </w:t>
      </w:r>
      <w:r w:rsidRPr="00C4414F">
        <w:rPr>
          <w:sz w:val="24"/>
          <w:szCs w:val="24"/>
        </w:rPr>
        <w:t>A</w:t>
      </w:r>
      <w:r w:rsidRPr="003910E9">
        <w:rPr>
          <w:sz w:val="24"/>
          <w:szCs w:val="24"/>
        </w:rPr>
        <w:t>ssista</w:t>
      </w:r>
      <w:r w:rsidRPr="00F37B86">
        <w:rPr>
          <w:sz w:val="24"/>
          <w:szCs w:val="24"/>
        </w:rPr>
        <w:t>nt)</w:t>
      </w:r>
    </w:p>
    <w:p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rsidTr="006A243E">
        <w:tc>
          <w:tcPr>
            <w:tcW w:w="2547" w:type="dxa"/>
          </w:tcPr>
          <w:p w:rsidR="006A243E" w:rsidRPr="00913C6F" w:rsidRDefault="006A243E" w:rsidP="00913C6F">
            <w:pPr>
              <w:jc w:val="center"/>
              <w:rPr>
                <w:b/>
                <w:sz w:val="24"/>
                <w:szCs w:val="24"/>
              </w:rPr>
            </w:pPr>
            <w:r w:rsidRPr="00913C6F">
              <w:rPr>
                <w:b/>
                <w:sz w:val="24"/>
                <w:szCs w:val="24"/>
              </w:rPr>
              <w:t>AGENDA ITEMS</w:t>
            </w:r>
          </w:p>
        </w:tc>
        <w:tc>
          <w:tcPr>
            <w:tcW w:w="7654" w:type="dxa"/>
          </w:tcPr>
          <w:p w:rsidR="006A243E" w:rsidRDefault="006A243E" w:rsidP="00913C6F">
            <w:pPr>
              <w:jc w:val="center"/>
              <w:rPr>
                <w:b/>
                <w:sz w:val="24"/>
                <w:szCs w:val="24"/>
              </w:rPr>
            </w:pPr>
            <w:r w:rsidRPr="00913C6F">
              <w:rPr>
                <w:b/>
                <w:sz w:val="24"/>
                <w:szCs w:val="24"/>
              </w:rPr>
              <w:t>DISCUSSION</w:t>
            </w:r>
          </w:p>
          <w:p w:rsidR="006A243E" w:rsidRPr="00913C6F" w:rsidRDefault="006A243E" w:rsidP="00913C6F">
            <w:pPr>
              <w:jc w:val="center"/>
              <w:rPr>
                <w:b/>
                <w:sz w:val="24"/>
                <w:szCs w:val="24"/>
              </w:rPr>
            </w:pPr>
          </w:p>
        </w:tc>
      </w:tr>
      <w:tr w:rsidR="006A243E" w:rsidTr="006A243E">
        <w:tc>
          <w:tcPr>
            <w:tcW w:w="2547" w:type="dxa"/>
          </w:tcPr>
          <w:p w:rsidR="006A243E" w:rsidRDefault="006A243E" w:rsidP="00913C6F">
            <w:pPr>
              <w:rPr>
                <w:sz w:val="24"/>
                <w:szCs w:val="24"/>
              </w:rPr>
            </w:pPr>
            <w:r>
              <w:rPr>
                <w:sz w:val="24"/>
                <w:szCs w:val="24"/>
              </w:rPr>
              <w:t>CALL TO ORDER</w:t>
            </w:r>
          </w:p>
        </w:tc>
        <w:tc>
          <w:tcPr>
            <w:tcW w:w="7654" w:type="dxa"/>
          </w:tcPr>
          <w:p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00</w:t>
            </w:r>
            <w:r w:rsidRPr="00F37B86">
              <w:rPr>
                <w:sz w:val="24"/>
                <w:szCs w:val="24"/>
              </w:rPr>
              <w:t xml:space="preserve"> p.m.</w:t>
            </w:r>
          </w:p>
          <w:p w:rsidR="006A243E" w:rsidRDefault="006A243E" w:rsidP="00DD1C94">
            <w:pPr>
              <w:jc w:val="both"/>
              <w:rPr>
                <w:sz w:val="24"/>
                <w:szCs w:val="24"/>
              </w:rPr>
            </w:pPr>
          </w:p>
        </w:tc>
      </w:tr>
      <w:tr w:rsidR="006A243E" w:rsidTr="006A243E">
        <w:tc>
          <w:tcPr>
            <w:tcW w:w="2547" w:type="dxa"/>
          </w:tcPr>
          <w:p w:rsidR="006A243E" w:rsidRDefault="006A243E" w:rsidP="00913C6F">
            <w:pPr>
              <w:rPr>
                <w:sz w:val="24"/>
                <w:szCs w:val="24"/>
              </w:rPr>
            </w:pPr>
            <w:r>
              <w:rPr>
                <w:sz w:val="24"/>
                <w:szCs w:val="24"/>
              </w:rPr>
              <w:t>PRESENTATION</w:t>
            </w:r>
          </w:p>
        </w:tc>
        <w:tc>
          <w:tcPr>
            <w:tcW w:w="7654" w:type="dxa"/>
          </w:tcPr>
          <w:p w:rsidR="006A243E" w:rsidRPr="00404B0E" w:rsidRDefault="008E02CB" w:rsidP="008C03A2">
            <w:pPr>
              <w:jc w:val="both"/>
              <w:rPr>
                <w:b/>
                <w:sz w:val="24"/>
                <w:szCs w:val="24"/>
                <w:u w:val="single"/>
              </w:rPr>
            </w:pPr>
            <w:r>
              <w:rPr>
                <w:b/>
                <w:sz w:val="24"/>
                <w:szCs w:val="24"/>
                <w:u w:val="single"/>
              </w:rPr>
              <w:t>CORI Robot</w:t>
            </w:r>
            <w:r w:rsidR="00404B0E" w:rsidRPr="00404B0E">
              <w:rPr>
                <w:b/>
                <w:sz w:val="24"/>
                <w:szCs w:val="24"/>
                <w:u w:val="single"/>
              </w:rPr>
              <w:t>:</w:t>
            </w:r>
          </w:p>
          <w:p w:rsidR="00433E80" w:rsidRDefault="00433E80" w:rsidP="00433E80">
            <w:pPr>
              <w:jc w:val="both"/>
              <w:rPr>
                <w:sz w:val="24"/>
                <w:szCs w:val="24"/>
              </w:rPr>
            </w:pPr>
            <w:r>
              <w:rPr>
                <w:sz w:val="24"/>
                <w:szCs w:val="24"/>
              </w:rPr>
              <w:t>Leslie Slabon, Director of Surgical Services gave a presentation on the CORI Robot and highlighted the following:</w:t>
            </w:r>
          </w:p>
          <w:p w:rsidR="00433E80" w:rsidRDefault="00433E80" w:rsidP="00433E80">
            <w:pPr>
              <w:pStyle w:val="ListParagraph"/>
              <w:numPr>
                <w:ilvl w:val="0"/>
                <w:numId w:val="8"/>
              </w:numPr>
              <w:jc w:val="both"/>
              <w:rPr>
                <w:sz w:val="24"/>
                <w:szCs w:val="24"/>
              </w:rPr>
            </w:pPr>
            <w:r>
              <w:rPr>
                <w:sz w:val="24"/>
                <w:szCs w:val="24"/>
              </w:rPr>
              <w:t>Orthopaedic joint replacement became the focus of Ontario Health due to excessively long wait times and challenged hospitals to implement innovative strategies to reduce the wait list.</w:t>
            </w:r>
          </w:p>
          <w:p w:rsidR="00433E80" w:rsidRDefault="00433E80" w:rsidP="00433E80">
            <w:pPr>
              <w:pStyle w:val="ListParagraph"/>
              <w:numPr>
                <w:ilvl w:val="0"/>
                <w:numId w:val="8"/>
              </w:numPr>
              <w:jc w:val="both"/>
              <w:rPr>
                <w:sz w:val="24"/>
                <w:szCs w:val="24"/>
              </w:rPr>
            </w:pPr>
            <w:r>
              <w:rPr>
                <w:sz w:val="24"/>
                <w:szCs w:val="24"/>
              </w:rPr>
              <w:t xml:space="preserve">Between April 1, 2022 and March 31, 2023, WH completed 397 knee replacements surgeries. This fiscal year, we are on track to complete an additional 410 procedures. </w:t>
            </w:r>
          </w:p>
          <w:p w:rsidR="00433E80" w:rsidRDefault="00433E80" w:rsidP="00433E80">
            <w:pPr>
              <w:pStyle w:val="ListParagraph"/>
              <w:numPr>
                <w:ilvl w:val="0"/>
                <w:numId w:val="8"/>
              </w:numPr>
              <w:jc w:val="both"/>
              <w:rPr>
                <w:sz w:val="24"/>
                <w:szCs w:val="24"/>
              </w:rPr>
            </w:pPr>
            <w:r>
              <w:rPr>
                <w:sz w:val="24"/>
                <w:szCs w:val="24"/>
              </w:rPr>
              <w:t xml:space="preserve">The CORI robot is a state of the art, hand held robotic system to perform both total and partial knee replacements that allows the surgeon to measure, plan and carry out the procedure that is customized to the patient’s unique knee anatomy. </w:t>
            </w:r>
          </w:p>
          <w:p w:rsidR="00433E80" w:rsidRDefault="00433E80" w:rsidP="00433E80">
            <w:pPr>
              <w:pStyle w:val="ListParagraph"/>
              <w:numPr>
                <w:ilvl w:val="0"/>
                <w:numId w:val="8"/>
              </w:numPr>
              <w:jc w:val="both"/>
              <w:rPr>
                <w:sz w:val="24"/>
                <w:szCs w:val="24"/>
              </w:rPr>
            </w:pPr>
            <w:r>
              <w:rPr>
                <w:sz w:val="24"/>
                <w:szCs w:val="24"/>
              </w:rPr>
              <w:t>The system not only improves implant placement precision and operational efficiency, but it requires minimum setup and is portable so it can move between O.R’s.</w:t>
            </w:r>
          </w:p>
          <w:p w:rsidR="00433E80" w:rsidRDefault="00433E80" w:rsidP="00433E80">
            <w:pPr>
              <w:pStyle w:val="ListParagraph"/>
              <w:numPr>
                <w:ilvl w:val="0"/>
                <w:numId w:val="8"/>
              </w:numPr>
              <w:jc w:val="both"/>
              <w:rPr>
                <w:sz w:val="24"/>
                <w:szCs w:val="24"/>
              </w:rPr>
            </w:pPr>
            <w:r>
              <w:rPr>
                <w:sz w:val="24"/>
                <w:szCs w:val="24"/>
              </w:rPr>
              <w:t>Woodstock Hospital is the 7</w:t>
            </w:r>
            <w:r w:rsidRPr="00494957">
              <w:rPr>
                <w:sz w:val="24"/>
                <w:szCs w:val="24"/>
                <w:vertAlign w:val="superscript"/>
              </w:rPr>
              <w:t>th</w:t>
            </w:r>
            <w:r>
              <w:rPr>
                <w:sz w:val="24"/>
                <w:szCs w:val="24"/>
              </w:rPr>
              <w:t xml:space="preserve"> in Canada and 2</w:t>
            </w:r>
            <w:r w:rsidRPr="00494957">
              <w:rPr>
                <w:sz w:val="24"/>
                <w:szCs w:val="24"/>
                <w:vertAlign w:val="superscript"/>
              </w:rPr>
              <w:t>nd</w:t>
            </w:r>
            <w:r>
              <w:rPr>
                <w:sz w:val="24"/>
                <w:szCs w:val="24"/>
              </w:rPr>
              <w:t xml:space="preserve"> in Ontario to have a CORI robot.</w:t>
            </w:r>
          </w:p>
          <w:p w:rsidR="00433E80" w:rsidRDefault="00433E80" w:rsidP="00433E80">
            <w:pPr>
              <w:pStyle w:val="ListParagraph"/>
              <w:numPr>
                <w:ilvl w:val="0"/>
                <w:numId w:val="8"/>
              </w:numPr>
              <w:jc w:val="both"/>
              <w:rPr>
                <w:sz w:val="24"/>
                <w:szCs w:val="24"/>
              </w:rPr>
            </w:pPr>
            <w:r>
              <w:rPr>
                <w:sz w:val="24"/>
                <w:szCs w:val="24"/>
              </w:rPr>
              <w:t xml:space="preserve">The procedure is similar to a traditional knee replacement but is performed with the help of a handheld robotic system. </w:t>
            </w:r>
          </w:p>
          <w:p w:rsidR="00433E80" w:rsidRDefault="00433E80" w:rsidP="00433E80">
            <w:pPr>
              <w:pStyle w:val="ListParagraph"/>
              <w:numPr>
                <w:ilvl w:val="0"/>
                <w:numId w:val="8"/>
              </w:numPr>
              <w:jc w:val="both"/>
              <w:rPr>
                <w:sz w:val="24"/>
                <w:szCs w:val="24"/>
              </w:rPr>
            </w:pPr>
            <w:r>
              <w:rPr>
                <w:sz w:val="24"/>
                <w:szCs w:val="24"/>
              </w:rPr>
              <w:lastRenderedPageBreak/>
              <w:t xml:space="preserve">The technology determines the damaged areas of the joint that need to be removed for the precise placement of the knee joint. </w:t>
            </w:r>
          </w:p>
          <w:p w:rsidR="00433E80" w:rsidRDefault="00433E80" w:rsidP="00433E80">
            <w:pPr>
              <w:pStyle w:val="ListParagraph"/>
              <w:numPr>
                <w:ilvl w:val="0"/>
                <w:numId w:val="8"/>
              </w:numPr>
              <w:jc w:val="both"/>
              <w:rPr>
                <w:sz w:val="24"/>
                <w:szCs w:val="24"/>
              </w:rPr>
            </w:pPr>
            <w:r>
              <w:rPr>
                <w:sz w:val="24"/>
                <w:szCs w:val="24"/>
              </w:rPr>
              <w:t>Throughout the procedure, the surgeon is provided with real-time data which enhances the surgeon’s ability to ensure accurate placement of the knee implant.</w:t>
            </w:r>
          </w:p>
          <w:p w:rsidR="00433E80" w:rsidRDefault="00433E80" w:rsidP="00433E80">
            <w:pPr>
              <w:pStyle w:val="ListParagraph"/>
              <w:numPr>
                <w:ilvl w:val="0"/>
                <w:numId w:val="8"/>
              </w:numPr>
              <w:jc w:val="both"/>
              <w:rPr>
                <w:sz w:val="24"/>
                <w:szCs w:val="24"/>
              </w:rPr>
            </w:pPr>
            <w:r>
              <w:rPr>
                <w:sz w:val="24"/>
                <w:szCs w:val="24"/>
              </w:rPr>
              <w:t>Benefits of the CORI robot are: most patients get to go home that day, smaller incisions, better alignment and kinematics, minimal postoperative pain, greater accuracy in implant sizing and placement, improved implant longevity, lower risk of revision, less bone loss and higher patient satisfaction reported.</w:t>
            </w:r>
          </w:p>
          <w:p w:rsidR="00433E80" w:rsidRDefault="00433E80" w:rsidP="00433E80">
            <w:pPr>
              <w:pStyle w:val="ListParagraph"/>
              <w:numPr>
                <w:ilvl w:val="0"/>
                <w:numId w:val="8"/>
              </w:numPr>
              <w:jc w:val="both"/>
              <w:rPr>
                <w:sz w:val="24"/>
                <w:szCs w:val="24"/>
              </w:rPr>
            </w:pPr>
            <w:r>
              <w:rPr>
                <w:sz w:val="24"/>
                <w:szCs w:val="24"/>
              </w:rPr>
              <w:t xml:space="preserve">The first patient to undergo surgery with CORI robot did a patient story for us and confirmed the benefits. </w:t>
            </w:r>
          </w:p>
          <w:p w:rsidR="00716E23" w:rsidRDefault="00716E23" w:rsidP="00433E80">
            <w:pPr>
              <w:pStyle w:val="ListParagraph"/>
              <w:numPr>
                <w:ilvl w:val="0"/>
                <w:numId w:val="8"/>
              </w:numPr>
              <w:jc w:val="both"/>
              <w:rPr>
                <w:sz w:val="24"/>
                <w:szCs w:val="24"/>
              </w:rPr>
            </w:pPr>
            <w:r>
              <w:rPr>
                <w:sz w:val="24"/>
                <w:szCs w:val="24"/>
              </w:rPr>
              <w:t>To date, Dr. Petis has completed 30 knee replacements with the CORI robot.</w:t>
            </w:r>
          </w:p>
          <w:p w:rsidR="00433E80" w:rsidRDefault="00433E80" w:rsidP="00433E80">
            <w:pPr>
              <w:pStyle w:val="ListParagraph"/>
              <w:numPr>
                <w:ilvl w:val="0"/>
                <w:numId w:val="8"/>
              </w:numPr>
              <w:jc w:val="both"/>
              <w:rPr>
                <w:sz w:val="24"/>
                <w:szCs w:val="24"/>
              </w:rPr>
            </w:pPr>
            <w:r>
              <w:rPr>
                <w:sz w:val="24"/>
                <w:szCs w:val="24"/>
              </w:rPr>
              <w:t>Next Steps:</w:t>
            </w:r>
          </w:p>
          <w:p w:rsidR="00433E80" w:rsidRDefault="00433E80" w:rsidP="00433E80">
            <w:pPr>
              <w:pStyle w:val="ListParagraph"/>
              <w:numPr>
                <w:ilvl w:val="1"/>
                <w:numId w:val="8"/>
              </w:numPr>
              <w:jc w:val="both"/>
              <w:rPr>
                <w:sz w:val="24"/>
                <w:szCs w:val="24"/>
              </w:rPr>
            </w:pPr>
            <w:r>
              <w:rPr>
                <w:sz w:val="24"/>
                <w:szCs w:val="24"/>
              </w:rPr>
              <w:t>Expanding number of sets so every patient can undergo a CORI assisted joint replacement.</w:t>
            </w:r>
          </w:p>
          <w:p w:rsidR="00433E80" w:rsidRDefault="00433E80" w:rsidP="00433E80">
            <w:pPr>
              <w:pStyle w:val="ListParagraph"/>
              <w:numPr>
                <w:ilvl w:val="1"/>
                <w:numId w:val="8"/>
              </w:numPr>
              <w:jc w:val="both"/>
              <w:rPr>
                <w:sz w:val="24"/>
                <w:szCs w:val="24"/>
              </w:rPr>
            </w:pPr>
            <w:r>
              <w:rPr>
                <w:sz w:val="24"/>
                <w:szCs w:val="24"/>
              </w:rPr>
              <w:t>Investing in the technology to improve accuracy of hip replacement</w:t>
            </w:r>
          </w:p>
          <w:p w:rsidR="00821E0D" w:rsidRDefault="00821E0D" w:rsidP="00E011EE">
            <w:pPr>
              <w:pStyle w:val="ListParagraph"/>
              <w:numPr>
                <w:ilvl w:val="0"/>
                <w:numId w:val="8"/>
              </w:numPr>
              <w:jc w:val="both"/>
              <w:rPr>
                <w:sz w:val="24"/>
                <w:szCs w:val="24"/>
              </w:rPr>
            </w:pPr>
            <w:r>
              <w:rPr>
                <w:sz w:val="24"/>
                <w:szCs w:val="24"/>
              </w:rPr>
              <w:t>In response to a question, it was noted that having three knee sets and one hip set would be sufficient.</w:t>
            </w:r>
          </w:p>
          <w:p w:rsidR="003B2490" w:rsidRDefault="00821E0D" w:rsidP="00E011EE">
            <w:pPr>
              <w:pStyle w:val="ListParagraph"/>
              <w:numPr>
                <w:ilvl w:val="0"/>
                <w:numId w:val="8"/>
              </w:numPr>
              <w:jc w:val="both"/>
              <w:rPr>
                <w:sz w:val="24"/>
                <w:szCs w:val="24"/>
              </w:rPr>
            </w:pPr>
            <w:r>
              <w:rPr>
                <w:sz w:val="24"/>
                <w:szCs w:val="24"/>
              </w:rPr>
              <w:t xml:space="preserve">In response to a question, it was noted that </w:t>
            </w:r>
            <w:r w:rsidR="005D7591">
              <w:rPr>
                <w:sz w:val="24"/>
                <w:szCs w:val="24"/>
              </w:rPr>
              <w:t xml:space="preserve">currently the decision on which patient gets the CORI robot is based on their knee movement and </w:t>
            </w:r>
            <w:r w:rsidR="00B96C59">
              <w:rPr>
                <w:sz w:val="24"/>
                <w:szCs w:val="24"/>
              </w:rPr>
              <w:t xml:space="preserve">other health factors. </w:t>
            </w:r>
          </w:p>
          <w:p w:rsidR="00B96C59" w:rsidRDefault="00B96C59" w:rsidP="00E011EE">
            <w:pPr>
              <w:pStyle w:val="ListParagraph"/>
              <w:numPr>
                <w:ilvl w:val="0"/>
                <w:numId w:val="8"/>
              </w:numPr>
              <w:jc w:val="both"/>
              <w:rPr>
                <w:sz w:val="24"/>
                <w:szCs w:val="24"/>
              </w:rPr>
            </w:pPr>
            <w:r>
              <w:rPr>
                <w:sz w:val="24"/>
                <w:szCs w:val="24"/>
              </w:rPr>
              <w:t xml:space="preserve">In response to a question, Dr. Petis noted that the </w:t>
            </w:r>
            <w:r w:rsidR="00886002">
              <w:rPr>
                <w:sz w:val="24"/>
                <w:szCs w:val="24"/>
              </w:rPr>
              <w:t xml:space="preserve">benefits of the robot for the staff is the change in work flow and they don’t have to wear lead vests, which are heavy, be exposed to radiation and have an x-ray tech in the room. </w:t>
            </w:r>
          </w:p>
          <w:p w:rsidR="009635E6" w:rsidRPr="00886002" w:rsidRDefault="009635E6" w:rsidP="00886002">
            <w:pPr>
              <w:ind w:left="360"/>
              <w:jc w:val="both"/>
              <w:rPr>
                <w:sz w:val="24"/>
                <w:szCs w:val="24"/>
              </w:rPr>
            </w:pPr>
          </w:p>
          <w:p w:rsidR="001423AB" w:rsidRPr="00764415" w:rsidRDefault="008E21A4" w:rsidP="00764415">
            <w:pPr>
              <w:pStyle w:val="ListParagraph"/>
              <w:numPr>
                <w:ilvl w:val="0"/>
                <w:numId w:val="3"/>
              </w:numPr>
              <w:jc w:val="both"/>
              <w:rPr>
                <w:sz w:val="24"/>
                <w:szCs w:val="24"/>
              </w:rPr>
            </w:pPr>
            <w:r w:rsidRPr="008F3563">
              <w:rPr>
                <w:sz w:val="24"/>
                <w:szCs w:val="24"/>
              </w:rPr>
              <w:t xml:space="preserve">Ms. Hilderley thanked </w:t>
            </w:r>
            <w:r w:rsidR="008E02CB">
              <w:rPr>
                <w:sz w:val="24"/>
                <w:szCs w:val="24"/>
              </w:rPr>
              <w:t>Dr. Petis and Ms. Slabon</w:t>
            </w:r>
            <w:r w:rsidRPr="008F3563">
              <w:rPr>
                <w:sz w:val="24"/>
                <w:szCs w:val="24"/>
              </w:rPr>
              <w:t xml:space="preserve"> for </w:t>
            </w:r>
            <w:r w:rsidR="008E02CB">
              <w:rPr>
                <w:sz w:val="24"/>
                <w:szCs w:val="24"/>
              </w:rPr>
              <w:t>their</w:t>
            </w:r>
            <w:r w:rsidRPr="008F3563">
              <w:rPr>
                <w:sz w:val="24"/>
                <w:szCs w:val="24"/>
              </w:rPr>
              <w:t xml:space="preserve"> </w:t>
            </w:r>
            <w:r w:rsidR="00886002">
              <w:rPr>
                <w:sz w:val="24"/>
                <w:szCs w:val="24"/>
              </w:rPr>
              <w:t xml:space="preserve">informative </w:t>
            </w:r>
            <w:r w:rsidRPr="008F3563">
              <w:rPr>
                <w:sz w:val="24"/>
                <w:szCs w:val="24"/>
              </w:rPr>
              <w:t>presentation</w:t>
            </w:r>
            <w:r w:rsidR="00764415">
              <w:rPr>
                <w:sz w:val="24"/>
                <w:szCs w:val="24"/>
              </w:rPr>
              <w:t>.</w:t>
            </w:r>
            <w:r w:rsidR="00F9350F">
              <w:rPr>
                <w:sz w:val="24"/>
                <w:szCs w:val="24"/>
              </w:rPr>
              <w:t xml:space="preserve"> </w:t>
            </w:r>
          </w:p>
          <w:p w:rsidR="008E02CB" w:rsidRDefault="008E02CB" w:rsidP="008E21A4">
            <w:pPr>
              <w:jc w:val="both"/>
              <w:rPr>
                <w:sz w:val="24"/>
                <w:szCs w:val="24"/>
              </w:rPr>
            </w:pPr>
          </w:p>
          <w:p w:rsidR="008E02CB" w:rsidRPr="008E02CB" w:rsidRDefault="008E02CB" w:rsidP="008E21A4">
            <w:pPr>
              <w:jc w:val="both"/>
              <w:rPr>
                <w:b/>
                <w:sz w:val="24"/>
                <w:szCs w:val="24"/>
                <w:u w:val="single"/>
              </w:rPr>
            </w:pPr>
            <w:r w:rsidRPr="008E02CB">
              <w:rPr>
                <w:b/>
                <w:sz w:val="24"/>
                <w:szCs w:val="24"/>
                <w:u w:val="single"/>
              </w:rPr>
              <w:t>Chemotherapy Renovation Update:</w:t>
            </w:r>
          </w:p>
          <w:p w:rsidR="00195BF5" w:rsidRDefault="00195BF5" w:rsidP="008E21A4">
            <w:pPr>
              <w:jc w:val="both"/>
              <w:rPr>
                <w:sz w:val="24"/>
                <w:szCs w:val="24"/>
              </w:rPr>
            </w:pPr>
            <w:r>
              <w:rPr>
                <w:sz w:val="24"/>
                <w:szCs w:val="24"/>
              </w:rPr>
              <w:t>Ryan Wood, Project Manager, Chris Marion, Director of Capital Projects and Fatima Vieira-Cabral presented on the chemotherapy renovation and highlighted the following:</w:t>
            </w:r>
          </w:p>
          <w:p w:rsidR="00E011EE" w:rsidRDefault="00195BF5" w:rsidP="00E011EE">
            <w:pPr>
              <w:pStyle w:val="ListParagraph"/>
              <w:numPr>
                <w:ilvl w:val="0"/>
                <w:numId w:val="3"/>
              </w:numPr>
              <w:jc w:val="both"/>
              <w:rPr>
                <w:sz w:val="24"/>
                <w:szCs w:val="24"/>
              </w:rPr>
            </w:pPr>
            <w:r>
              <w:rPr>
                <w:sz w:val="24"/>
                <w:szCs w:val="24"/>
              </w:rPr>
              <w:t xml:space="preserve">Staff and members of the Patient and Family Advisory Council were engaged when designing the new chemotherapy clinic. </w:t>
            </w:r>
          </w:p>
          <w:p w:rsidR="004B220C" w:rsidRPr="004B220C" w:rsidRDefault="004B220C" w:rsidP="004B220C">
            <w:pPr>
              <w:pStyle w:val="ListParagraph"/>
              <w:numPr>
                <w:ilvl w:val="0"/>
                <w:numId w:val="3"/>
              </w:numPr>
              <w:jc w:val="both"/>
              <w:rPr>
                <w:sz w:val="24"/>
                <w:szCs w:val="24"/>
              </w:rPr>
            </w:pPr>
            <w:r>
              <w:rPr>
                <w:sz w:val="24"/>
                <w:szCs w:val="24"/>
              </w:rPr>
              <w:t>Two of the main recommendations from the staff and PFAC members was patient privacy and exposure to exterior outdoor lighting.</w:t>
            </w:r>
          </w:p>
          <w:p w:rsidR="00195BF5" w:rsidRDefault="00195BF5" w:rsidP="00E011EE">
            <w:pPr>
              <w:pStyle w:val="ListParagraph"/>
              <w:numPr>
                <w:ilvl w:val="0"/>
                <w:numId w:val="3"/>
              </w:numPr>
              <w:jc w:val="both"/>
              <w:rPr>
                <w:sz w:val="24"/>
                <w:szCs w:val="24"/>
              </w:rPr>
            </w:pPr>
            <w:r>
              <w:rPr>
                <w:sz w:val="24"/>
                <w:szCs w:val="24"/>
              </w:rPr>
              <w:t xml:space="preserve">There is currently 8 treatment chairs in 2,273 square feet of space, the new clinic will have 15 treatment chairs in 3,130 square feet of space. </w:t>
            </w:r>
          </w:p>
          <w:p w:rsidR="00363E1A" w:rsidRDefault="00363E1A" w:rsidP="00E011EE">
            <w:pPr>
              <w:pStyle w:val="ListParagraph"/>
              <w:numPr>
                <w:ilvl w:val="0"/>
                <w:numId w:val="3"/>
              </w:numPr>
              <w:jc w:val="both"/>
              <w:rPr>
                <w:sz w:val="24"/>
                <w:szCs w:val="24"/>
              </w:rPr>
            </w:pPr>
            <w:r>
              <w:rPr>
                <w:sz w:val="24"/>
                <w:szCs w:val="24"/>
              </w:rPr>
              <w:lastRenderedPageBreak/>
              <w:t xml:space="preserve">Several pictures of the new space </w:t>
            </w:r>
            <w:r w:rsidR="001A027D">
              <w:rPr>
                <w:sz w:val="24"/>
                <w:szCs w:val="24"/>
              </w:rPr>
              <w:t>were</w:t>
            </w:r>
            <w:r>
              <w:rPr>
                <w:sz w:val="24"/>
                <w:szCs w:val="24"/>
              </w:rPr>
              <w:t xml:space="preserve"> shared.</w:t>
            </w:r>
          </w:p>
          <w:p w:rsidR="004B220C" w:rsidRDefault="004B220C" w:rsidP="00E011EE">
            <w:pPr>
              <w:pStyle w:val="ListParagraph"/>
              <w:numPr>
                <w:ilvl w:val="0"/>
                <w:numId w:val="3"/>
              </w:numPr>
              <w:jc w:val="both"/>
              <w:rPr>
                <w:sz w:val="24"/>
                <w:szCs w:val="24"/>
              </w:rPr>
            </w:pPr>
            <w:r>
              <w:rPr>
                <w:sz w:val="24"/>
                <w:szCs w:val="24"/>
              </w:rPr>
              <w:t>The unit will be a pod style design which will provide more visibility for nurses and increase patient privacy. Each pod will also have room for one companion.</w:t>
            </w:r>
          </w:p>
          <w:p w:rsidR="00B6690B" w:rsidRDefault="00B6690B" w:rsidP="00E011EE">
            <w:pPr>
              <w:pStyle w:val="ListParagraph"/>
              <w:numPr>
                <w:ilvl w:val="0"/>
                <w:numId w:val="3"/>
              </w:numPr>
              <w:jc w:val="both"/>
              <w:rPr>
                <w:sz w:val="24"/>
                <w:szCs w:val="24"/>
              </w:rPr>
            </w:pPr>
            <w:r>
              <w:rPr>
                <w:sz w:val="24"/>
                <w:szCs w:val="24"/>
              </w:rPr>
              <w:t>When choosing colours and finishes for the new unit, they went with more warm tones that would feel more like a home than clinic setting.</w:t>
            </w:r>
          </w:p>
          <w:p w:rsidR="004B220C" w:rsidRDefault="00363E1A" w:rsidP="00E011EE">
            <w:pPr>
              <w:pStyle w:val="ListParagraph"/>
              <w:numPr>
                <w:ilvl w:val="0"/>
                <w:numId w:val="3"/>
              </w:numPr>
              <w:jc w:val="both"/>
              <w:rPr>
                <w:sz w:val="24"/>
                <w:szCs w:val="24"/>
              </w:rPr>
            </w:pPr>
            <w:r>
              <w:rPr>
                <w:sz w:val="24"/>
                <w:szCs w:val="24"/>
              </w:rPr>
              <w:t xml:space="preserve">An additional intake area has been added to the waiting room and will be made wheelchair accessible. </w:t>
            </w:r>
            <w:r w:rsidR="00B6690B">
              <w:rPr>
                <w:sz w:val="24"/>
                <w:szCs w:val="24"/>
              </w:rPr>
              <w:t xml:space="preserve"> </w:t>
            </w:r>
          </w:p>
          <w:p w:rsidR="00AE23C2" w:rsidRDefault="00AE23C2" w:rsidP="00E011EE">
            <w:pPr>
              <w:pStyle w:val="ListParagraph"/>
              <w:numPr>
                <w:ilvl w:val="0"/>
                <w:numId w:val="3"/>
              </w:numPr>
              <w:jc w:val="both"/>
              <w:rPr>
                <w:sz w:val="24"/>
                <w:szCs w:val="24"/>
              </w:rPr>
            </w:pPr>
            <w:r>
              <w:rPr>
                <w:sz w:val="24"/>
                <w:szCs w:val="24"/>
              </w:rPr>
              <w:t>Floor to ceiling window</w:t>
            </w:r>
            <w:r w:rsidR="00B95907">
              <w:rPr>
                <w:sz w:val="24"/>
                <w:szCs w:val="24"/>
              </w:rPr>
              <w:t>s have</w:t>
            </w:r>
            <w:r>
              <w:rPr>
                <w:sz w:val="24"/>
                <w:szCs w:val="24"/>
              </w:rPr>
              <w:t xml:space="preserve"> been added in each pod. There is also a door to the outside for </w:t>
            </w:r>
            <w:r w:rsidR="00B95907">
              <w:rPr>
                <w:sz w:val="24"/>
                <w:szCs w:val="24"/>
              </w:rPr>
              <w:t>future outdoor treatment sessions.</w:t>
            </w:r>
          </w:p>
          <w:p w:rsidR="00B95907" w:rsidRDefault="003F61DD" w:rsidP="00E011EE">
            <w:pPr>
              <w:pStyle w:val="ListParagraph"/>
              <w:numPr>
                <w:ilvl w:val="0"/>
                <w:numId w:val="3"/>
              </w:numPr>
              <w:jc w:val="both"/>
              <w:rPr>
                <w:sz w:val="24"/>
                <w:szCs w:val="24"/>
              </w:rPr>
            </w:pPr>
            <w:r>
              <w:rPr>
                <w:sz w:val="24"/>
                <w:szCs w:val="24"/>
              </w:rPr>
              <w:t xml:space="preserve">There are two clinic rooms with beds that will have electrified glass that goes from clear to opaque for more privacy. </w:t>
            </w:r>
          </w:p>
          <w:p w:rsidR="003F61DD" w:rsidRDefault="003F61DD" w:rsidP="00E011EE">
            <w:pPr>
              <w:pStyle w:val="ListParagraph"/>
              <w:numPr>
                <w:ilvl w:val="0"/>
                <w:numId w:val="3"/>
              </w:numPr>
              <w:jc w:val="both"/>
              <w:rPr>
                <w:sz w:val="24"/>
                <w:szCs w:val="24"/>
              </w:rPr>
            </w:pPr>
            <w:r>
              <w:rPr>
                <w:sz w:val="24"/>
                <w:szCs w:val="24"/>
              </w:rPr>
              <w:t xml:space="preserve">There is also a negative pressure room for patients who have an airborne illness so they can continue to receive their treatments. </w:t>
            </w:r>
          </w:p>
          <w:p w:rsidR="003F61DD" w:rsidRDefault="003F61DD" w:rsidP="00E011EE">
            <w:pPr>
              <w:pStyle w:val="ListParagraph"/>
              <w:numPr>
                <w:ilvl w:val="0"/>
                <w:numId w:val="3"/>
              </w:numPr>
              <w:jc w:val="both"/>
              <w:rPr>
                <w:sz w:val="24"/>
                <w:szCs w:val="24"/>
              </w:rPr>
            </w:pPr>
            <w:r>
              <w:rPr>
                <w:sz w:val="24"/>
                <w:szCs w:val="24"/>
              </w:rPr>
              <w:t xml:space="preserve">A staff break room has been added to the new floor plan. </w:t>
            </w:r>
          </w:p>
          <w:p w:rsidR="003F61DD" w:rsidRDefault="003F61DD" w:rsidP="00E011EE">
            <w:pPr>
              <w:pStyle w:val="ListParagraph"/>
              <w:numPr>
                <w:ilvl w:val="0"/>
                <w:numId w:val="3"/>
              </w:numPr>
              <w:jc w:val="both"/>
              <w:rPr>
                <w:sz w:val="24"/>
                <w:szCs w:val="24"/>
              </w:rPr>
            </w:pPr>
            <w:r>
              <w:rPr>
                <w:sz w:val="24"/>
                <w:szCs w:val="24"/>
              </w:rPr>
              <w:t xml:space="preserve">There will be a stock room with access to the main hallway so staff </w:t>
            </w:r>
            <w:r w:rsidR="001A027D">
              <w:rPr>
                <w:sz w:val="24"/>
                <w:szCs w:val="24"/>
              </w:rPr>
              <w:t xml:space="preserve">do not need to go through the clinic area. </w:t>
            </w:r>
          </w:p>
          <w:p w:rsidR="001A027D" w:rsidRDefault="001A027D" w:rsidP="00E011EE">
            <w:pPr>
              <w:pStyle w:val="ListParagraph"/>
              <w:numPr>
                <w:ilvl w:val="0"/>
                <w:numId w:val="3"/>
              </w:numPr>
              <w:jc w:val="both"/>
              <w:rPr>
                <w:sz w:val="24"/>
                <w:szCs w:val="24"/>
              </w:rPr>
            </w:pPr>
            <w:r>
              <w:rPr>
                <w:sz w:val="24"/>
                <w:szCs w:val="24"/>
              </w:rPr>
              <w:t xml:space="preserve">They implemented a wave pattern design throughout the space to create a more visual appeal. This includes the ceiling in the corridor which can have donor’s names on it.  </w:t>
            </w:r>
          </w:p>
          <w:p w:rsidR="001A027D" w:rsidRDefault="001A027D" w:rsidP="00E011EE">
            <w:pPr>
              <w:pStyle w:val="ListParagraph"/>
              <w:numPr>
                <w:ilvl w:val="0"/>
                <w:numId w:val="3"/>
              </w:numPr>
              <w:jc w:val="both"/>
              <w:rPr>
                <w:sz w:val="24"/>
                <w:szCs w:val="24"/>
              </w:rPr>
            </w:pPr>
            <w:r>
              <w:rPr>
                <w:sz w:val="24"/>
                <w:szCs w:val="24"/>
              </w:rPr>
              <w:t>The Woodstock Fire Department also donated a bell to be used for when patients finish their treatment. There will be b</w:t>
            </w:r>
            <w:r w:rsidR="008E3658">
              <w:rPr>
                <w:sz w:val="24"/>
                <w:szCs w:val="24"/>
              </w:rPr>
              <w:t xml:space="preserve">ack lights that change colour to the applicable cancer ribbon for that ceremony. </w:t>
            </w:r>
          </w:p>
          <w:p w:rsidR="008E3658" w:rsidRDefault="008E3658" w:rsidP="00E011EE">
            <w:pPr>
              <w:pStyle w:val="ListParagraph"/>
              <w:numPr>
                <w:ilvl w:val="0"/>
                <w:numId w:val="3"/>
              </w:numPr>
              <w:jc w:val="both"/>
              <w:rPr>
                <w:sz w:val="24"/>
                <w:szCs w:val="24"/>
              </w:rPr>
            </w:pPr>
            <w:r>
              <w:rPr>
                <w:sz w:val="24"/>
                <w:szCs w:val="24"/>
              </w:rPr>
              <w:t xml:space="preserve">There will also be a word mural with inspirational words from current patients receiving or finishing their treatment. </w:t>
            </w:r>
          </w:p>
          <w:p w:rsidR="00C640A6" w:rsidRDefault="00C640A6" w:rsidP="00E011EE">
            <w:pPr>
              <w:pStyle w:val="ListParagraph"/>
              <w:numPr>
                <w:ilvl w:val="0"/>
                <w:numId w:val="3"/>
              </w:numPr>
              <w:jc w:val="both"/>
              <w:rPr>
                <w:sz w:val="24"/>
                <w:szCs w:val="24"/>
              </w:rPr>
            </w:pPr>
            <w:r>
              <w:rPr>
                <w:sz w:val="24"/>
                <w:szCs w:val="24"/>
              </w:rPr>
              <w:t xml:space="preserve">During the construction phase, the chemo clinic will be moved into two thirds of Vision Hall (L110 and L112) and meeting room L104. </w:t>
            </w:r>
          </w:p>
          <w:p w:rsidR="00C640A6" w:rsidRDefault="00C640A6" w:rsidP="00E011EE">
            <w:pPr>
              <w:pStyle w:val="ListParagraph"/>
              <w:numPr>
                <w:ilvl w:val="0"/>
                <w:numId w:val="3"/>
              </w:numPr>
              <w:jc w:val="both"/>
              <w:rPr>
                <w:sz w:val="24"/>
                <w:szCs w:val="24"/>
              </w:rPr>
            </w:pPr>
            <w:r>
              <w:rPr>
                <w:sz w:val="24"/>
                <w:szCs w:val="24"/>
              </w:rPr>
              <w:t>The total estimated project budget is $3M plus HST.</w:t>
            </w:r>
          </w:p>
          <w:p w:rsidR="00C640A6" w:rsidRDefault="000C3779" w:rsidP="00E011EE">
            <w:pPr>
              <w:pStyle w:val="ListParagraph"/>
              <w:numPr>
                <w:ilvl w:val="0"/>
                <w:numId w:val="3"/>
              </w:numPr>
              <w:jc w:val="both"/>
              <w:rPr>
                <w:sz w:val="24"/>
                <w:szCs w:val="24"/>
              </w:rPr>
            </w:pPr>
            <w:r>
              <w:rPr>
                <w:sz w:val="24"/>
                <w:szCs w:val="24"/>
              </w:rPr>
              <w:t>A</w:t>
            </w:r>
            <w:r w:rsidR="00C640A6">
              <w:rPr>
                <w:sz w:val="24"/>
                <w:szCs w:val="24"/>
              </w:rPr>
              <w:t xml:space="preserve"> vendor of record</w:t>
            </w:r>
            <w:r>
              <w:rPr>
                <w:sz w:val="24"/>
                <w:szCs w:val="24"/>
              </w:rPr>
              <w:t xml:space="preserve"> has been submitted</w:t>
            </w:r>
            <w:r w:rsidR="00C640A6">
              <w:rPr>
                <w:sz w:val="24"/>
                <w:szCs w:val="24"/>
              </w:rPr>
              <w:t xml:space="preserve"> and </w:t>
            </w:r>
            <w:r>
              <w:rPr>
                <w:sz w:val="24"/>
                <w:szCs w:val="24"/>
              </w:rPr>
              <w:t xml:space="preserve">they </w:t>
            </w:r>
            <w:r w:rsidR="00C640A6">
              <w:rPr>
                <w:sz w:val="24"/>
                <w:szCs w:val="24"/>
              </w:rPr>
              <w:t>are hoping to</w:t>
            </w:r>
            <w:r>
              <w:rPr>
                <w:sz w:val="24"/>
                <w:szCs w:val="24"/>
              </w:rPr>
              <w:t xml:space="preserve"> go out to tender in January,</w:t>
            </w:r>
            <w:r w:rsidR="00C640A6">
              <w:rPr>
                <w:sz w:val="24"/>
                <w:szCs w:val="24"/>
              </w:rPr>
              <w:t xml:space="preserve"> receive Board approval in February 2024, with construction starting in May 2024 and ending in May 2025.</w:t>
            </w:r>
          </w:p>
          <w:p w:rsidR="004B220C" w:rsidRPr="004B220C" w:rsidRDefault="004B220C" w:rsidP="004B220C">
            <w:pPr>
              <w:jc w:val="both"/>
              <w:rPr>
                <w:sz w:val="24"/>
                <w:szCs w:val="24"/>
              </w:rPr>
            </w:pPr>
          </w:p>
          <w:p w:rsidR="00E61349" w:rsidRPr="00D87BAC" w:rsidRDefault="00D87BAC" w:rsidP="00D87BAC">
            <w:pPr>
              <w:pStyle w:val="ListParagraph"/>
              <w:numPr>
                <w:ilvl w:val="0"/>
                <w:numId w:val="3"/>
              </w:numPr>
              <w:jc w:val="both"/>
              <w:rPr>
                <w:sz w:val="24"/>
                <w:szCs w:val="24"/>
              </w:rPr>
            </w:pPr>
            <w:r>
              <w:rPr>
                <w:sz w:val="24"/>
                <w:szCs w:val="24"/>
              </w:rPr>
              <w:t xml:space="preserve">Ms. Hilderley thanked Mr. Wood, Mr. Marion and Ms. Vieira-Cabral for their presentation. </w:t>
            </w:r>
          </w:p>
          <w:p w:rsidR="00966389" w:rsidRPr="009967DE" w:rsidRDefault="00966389" w:rsidP="00966389">
            <w:pPr>
              <w:pStyle w:val="ListParagraph"/>
              <w:jc w:val="both"/>
              <w:rPr>
                <w:sz w:val="24"/>
                <w:szCs w:val="24"/>
              </w:rPr>
            </w:pPr>
          </w:p>
        </w:tc>
      </w:tr>
      <w:tr w:rsidR="006A243E" w:rsidTr="006A243E">
        <w:tc>
          <w:tcPr>
            <w:tcW w:w="2547" w:type="dxa"/>
          </w:tcPr>
          <w:p w:rsidR="006A243E" w:rsidRDefault="006A243E" w:rsidP="00913C6F">
            <w:pPr>
              <w:rPr>
                <w:sz w:val="24"/>
                <w:szCs w:val="24"/>
              </w:rPr>
            </w:pPr>
            <w:r>
              <w:rPr>
                <w:sz w:val="24"/>
                <w:szCs w:val="24"/>
              </w:rPr>
              <w:lastRenderedPageBreak/>
              <w:t xml:space="preserve">DECLARATION – CONFLICT OF INTEREST </w:t>
            </w:r>
          </w:p>
        </w:tc>
        <w:tc>
          <w:tcPr>
            <w:tcW w:w="7654" w:type="dxa"/>
          </w:tcPr>
          <w:p w:rsidR="006A243E" w:rsidRDefault="006A243E" w:rsidP="00913C6F">
            <w:pPr>
              <w:rPr>
                <w:sz w:val="24"/>
                <w:szCs w:val="24"/>
              </w:rPr>
            </w:pPr>
            <w:r>
              <w:rPr>
                <w:sz w:val="24"/>
                <w:szCs w:val="24"/>
              </w:rPr>
              <w:t xml:space="preserve">No one declared a conflict of interest. </w:t>
            </w:r>
          </w:p>
        </w:tc>
      </w:tr>
      <w:tr w:rsidR="006A243E" w:rsidTr="006A243E">
        <w:tc>
          <w:tcPr>
            <w:tcW w:w="2547" w:type="dxa"/>
          </w:tcPr>
          <w:p w:rsidR="006A243E" w:rsidRDefault="006A243E" w:rsidP="00913C6F">
            <w:pPr>
              <w:rPr>
                <w:sz w:val="24"/>
                <w:szCs w:val="24"/>
              </w:rPr>
            </w:pPr>
            <w:r>
              <w:rPr>
                <w:sz w:val="24"/>
                <w:szCs w:val="24"/>
              </w:rPr>
              <w:t>ADOPTION OF AGENDA</w:t>
            </w:r>
          </w:p>
        </w:tc>
        <w:tc>
          <w:tcPr>
            <w:tcW w:w="7654" w:type="dxa"/>
          </w:tcPr>
          <w:p w:rsidR="003B65CA" w:rsidRPr="003B65CA" w:rsidRDefault="003B65CA" w:rsidP="00C41E06">
            <w:pPr>
              <w:jc w:val="both"/>
              <w:rPr>
                <w:sz w:val="24"/>
                <w:szCs w:val="24"/>
              </w:rPr>
            </w:pPr>
            <w:r>
              <w:rPr>
                <w:sz w:val="24"/>
                <w:szCs w:val="24"/>
              </w:rPr>
              <w:t>Ms. Hilderley requested that “Woodstock Wellness and Treatment Centre” be added to the agenda under New Business.</w:t>
            </w:r>
          </w:p>
          <w:p w:rsidR="003B65CA" w:rsidRDefault="003B65CA" w:rsidP="00C41E06">
            <w:pPr>
              <w:jc w:val="both"/>
              <w:rPr>
                <w:b/>
                <w:sz w:val="24"/>
                <w:szCs w:val="24"/>
              </w:rPr>
            </w:pPr>
          </w:p>
          <w:p w:rsidR="006A243E" w:rsidRDefault="006A243E" w:rsidP="00C41E06">
            <w:pPr>
              <w:jc w:val="both"/>
              <w:rPr>
                <w:b/>
                <w:sz w:val="24"/>
                <w:szCs w:val="24"/>
              </w:rPr>
            </w:pPr>
            <w:r w:rsidRPr="006A243E">
              <w:rPr>
                <w:b/>
                <w:sz w:val="24"/>
                <w:szCs w:val="24"/>
              </w:rPr>
              <w:t>MOVED</w:t>
            </w:r>
            <w:r w:rsidR="00693361">
              <w:rPr>
                <w:sz w:val="24"/>
                <w:szCs w:val="24"/>
              </w:rPr>
              <w:t xml:space="preserve"> by </w:t>
            </w:r>
            <w:r w:rsidR="00A03CAC">
              <w:rPr>
                <w:sz w:val="24"/>
                <w:szCs w:val="24"/>
              </w:rPr>
              <w:t>Ms. Ross</w:t>
            </w:r>
            <w:r>
              <w:rPr>
                <w:sz w:val="24"/>
                <w:szCs w:val="24"/>
              </w:rPr>
              <w:t xml:space="preserve"> to adopt the Agenda</w:t>
            </w:r>
            <w:r w:rsidR="003B65CA">
              <w:rPr>
                <w:sz w:val="24"/>
                <w:szCs w:val="24"/>
              </w:rPr>
              <w:t xml:space="preserve"> as amended</w:t>
            </w:r>
            <w:r>
              <w:rPr>
                <w:sz w:val="24"/>
                <w:szCs w:val="24"/>
              </w:rPr>
              <w:t xml:space="preserve">, seconded by </w:t>
            </w:r>
            <w:r w:rsidR="00A03CAC">
              <w:rPr>
                <w:sz w:val="24"/>
                <w:szCs w:val="24"/>
              </w:rPr>
              <w:t>Mr. Mitchell</w:t>
            </w:r>
            <w:r>
              <w:rPr>
                <w:sz w:val="24"/>
                <w:szCs w:val="24"/>
              </w:rPr>
              <w:t xml:space="preserve">. </w:t>
            </w:r>
            <w:r w:rsidRPr="006A243E">
              <w:rPr>
                <w:b/>
                <w:sz w:val="24"/>
                <w:szCs w:val="24"/>
              </w:rPr>
              <w:t>CARRIED.</w:t>
            </w:r>
          </w:p>
          <w:p w:rsidR="006A243E" w:rsidRDefault="006A243E" w:rsidP="003B65CA">
            <w:pPr>
              <w:jc w:val="both"/>
              <w:rPr>
                <w:sz w:val="24"/>
                <w:szCs w:val="24"/>
              </w:rPr>
            </w:pPr>
          </w:p>
        </w:tc>
      </w:tr>
      <w:tr w:rsidR="00B7381B" w:rsidTr="006A243E">
        <w:tc>
          <w:tcPr>
            <w:tcW w:w="2547" w:type="dxa"/>
          </w:tcPr>
          <w:p w:rsidR="00B7381B" w:rsidRDefault="00B7381B" w:rsidP="00913C6F">
            <w:pPr>
              <w:rPr>
                <w:sz w:val="24"/>
                <w:szCs w:val="24"/>
              </w:rPr>
            </w:pPr>
            <w:r>
              <w:rPr>
                <w:sz w:val="24"/>
                <w:szCs w:val="24"/>
              </w:rPr>
              <w:lastRenderedPageBreak/>
              <w:t>HUDDLE</w:t>
            </w:r>
          </w:p>
        </w:tc>
        <w:tc>
          <w:tcPr>
            <w:tcW w:w="7654" w:type="dxa"/>
          </w:tcPr>
          <w:p w:rsidR="00BF7F4B" w:rsidRDefault="00BF7F4B" w:rsidP="00BF7F4B">
            <w:pPr>
              <w:pStyle w:val="ListParagraph"/>
              <w:numPr>
                <w:ilvl w:val="0"/>
                <w:numId w:val="11"/>
              </w:numPr>
              <w:jc w:val="both"/>
              <w:rPr>
                <w:sz w:val="24"/>
                <w:szCs w:val="24"/>
              </w:rPr>
            </w:pPr>
            <w:r w:rsidRPr="00BF7F4B">
              <w:rPr>
                <w:sz w:val="24"/>
                <w:szCs w:val="24"/>
              </w:rPr>
              <w:t xml:space="preserve">Ms. Hilderley reviewed the Mission, Vision, Values and Value Statement. </w:t>
            </w:r>
          </w:p>
          <w:p w:rsidR="00BF7F4B" w:rsidRDefault="00BF7F4B" w:rsidP="00BF7F4B">
            <w:pPr>
              <w:pStyle w:val="ListParagraph"/>
              <w:numPr>
                <w:ilvl w:val="0"/>
                <w:numId w:val="11"/>
              </w:numPr>
              <w:jc w:val="both"/>
              <w:rPr>
                <w:sz w:val="24"/>
                <w:szCs w:val="24"/>
              </w:rPr>
            </w:pPr>
            <w:r w:rsidRPr="00BF7F4B">
              <w:rPr>
                <w:sz w:val="24"/>
                <w:szCs w:val="24"/>
              </w:rPr>
              <w:t xml:space="preserve">This month’s topic is </w:t>
            </w:r>
            <w:r w:rsidRPr="00EC52D5">
              <w:rPr>
                <w:b/>
                <w:sz w:val="24"/>
                <w:szCs w:val="24"/>
              </w:rPr>
              <w:t>Pay for Results (P4R)</w:t>
            </w:r>
            <w:r w:rsidR="007561C1" w:rsidRPr="00EC52D5">
              <w:rPr>
                <w:b/>
                <w:sz w:val="24"/>
                <w:szCs w:val="24"/>
              </w:rPr>
              <w:t>:</w:t>
            </w:r>
          </w:p>
          <w:p w:rsidR="007561C1" w:rsidRDefault="007561C1" w:rsidP="007561C1">
            <w:pPr>
              <w:pStyle w:val="ListParagraph"/>
              <w:numPr>
                <w:ilvl w:val="1"/>
                <w:numId w:val="11"/>
              </w:numPr>
              <w:jc w:val="both"/>
              <w:rPr>
                <w:sz w:val="24"/>
                <w:szCs w:val="24"/>
              </w:rPr>
            </w:pPr>
            <w:r>
              <w:rPr>
                <w:sz w:val="24"/>
                <w:szCs w:val="24"/>
              </w:rPr>
              <w:t>P4R is performance based funding under Ontario’s Wait Time Strategy to support Emergency Departments/hospitals with process improvements and efficiencies to meet provincial targets.</w:t>
            </w:r>
          </w:p>
          <w:p w:rsidR="007561C1" w:rsidRDefault="007561C1" w:rsidP="007561C1">
            <w:pPr>
              <w:pStyle w:val="ListParagraph"/>
              <w:numPr>
                <w:ilvl w:val="1"/>
                <w:numId w:val="11"/>
              </w:numPr>
              <w:jc w:val="both"/>
              <w:rPr>
                <w:sz w:val="24"/>
                <w:szCs w:val="24"/>
              </w:rPr>
            </w:pPr>
            <w:r>
              <w:rPr>
                <w:sz w:val="24"/>
                <w:szCs w:val="24"/>
              </w:rPr>
              <w:t xml:space="preserve">Monthly metrics are collected for 74 hospitals and ranking reports are sent to the hospitals. </w:t>
            </w:r>
          </w:p>
          <w:p w:rsidR="007561C1" w:rsidRDefault="007561C1" w:rsidP="007561C1">
            <w:pPr>
              <w:pStyle w:val="ListParagraph"/>
              <w:numPr>
                <w:ilvl w:val="1"/>
                <w:numId w:val="11"/>
              </w:numPr>
              <w:jc w:val="both"/>
              <w:rPr>
                <w:sz w:val="24"/>
                <w:szCs w:val="24"/>
              </w:rPr>
            </w:pPr>
            <w:r>
              <w:rPr>
                <w:sz w:val="24"/>
                <w:szCs w:val="24"/>
              </w:rPr>
              <w:t xml:space="preserve">Woodstock Hospital is currently #2 out of 74 hospitals. </w:t>
            </w:r>
          </w:p>
          <w:p w:rsidR="00EC52D5" w:rsidRDefault="00EC52D5" w:rsidP="007561C1">
            <w:pPr>
              <w:pStyle w:val="ListParagraph"/>
              <w:numPr>
                <w:ilvl w:val="1"/>
                <w:numId w:val="11"/>
              </w:numPr>
              <w:jc w:val="both"/>
              <w:rPr>
                <w:sz w:val="24"/>
                <w:szCs w:val="24"/>
              </w:rPr>
            </w:pPr>
            <w:r>
              <w:rPr>
                <w:sz w:val="24"/>
                <w:szCs w:val="24"/>
              </w:rPr>
              <w:t>Some of the metrics are:</w:t>
            </w:r>
          </w:p>
          <w:p w:rsidR="00EC52D5" w:rsidRDefault="00EC52D5" w:rsidP="00EC52D5">
            <w:pPr>
              <w:pStyle w:val="ListParagraph"/>
              <w:numPr>
                <w:ilvl w:val="2"/>
                <w:numId w:val="11"/>
              </w:numPr>
              <w:jc w:val="both"/>
              <w:rPr>
                <w:sz w:val="24"/>
                <w:szCs w:val="24"/>
              </w:rPr>
            </w:pPr>
            <w:r>
              <w:rPr>
                <w:sz w:val="24"/>
                <w:szCs w:val="24"/>
              </w:rPr>
              <w:t>Our target for length of stay for admitted patients is 7.5 hours</w:t>
            </w:r>
            <w:r w:rsidR="00BF24B5">
              <w:rPr>
                <w:sz w:val="24"/>
                <w:szCs w:val="24"/>
              </w:rPr>
              <w:t xml:space="preserve"> (time from triage to when patient left the ED)</w:t>
            </w:r>
            <w:r>
              <w:rPr>
                <w:sz w:val="24"/>
                <w:szCs w:val="24"/>
              </w:rPr>
              <w:t xml:space="preserve">. </w:t>
            </w:r>
          </w:p>
          <w:p w:rsidR="00EC52D5" w:rsidRDefault="00EC52D5" w:rsidP="00EC52D5">
            <w:pPr>
              <w:pStyle w:val="ListParagraph"/>
              <w:numPr>
                <w:ilvl w:val="2"/>
                <w:numId w:val="11"/>
              </w:numPr>
              <w:jc w:val="both"/>
              <w:rPr>
                <w:sz w:val="24"/>
                <w:szCs w:val="24"/>
              </w:rPr>
            </w:pPr>
            <w:r>
              <w:rPr>
                <w:sz w:val="24"/>
                <w:szCs w:val="24"/>
              </w:rPr>
              <w:t>Our target for ED length of stay for non-admitted high acuity patients is 5 hours</w:t>
            </w:r>
            <w:r w:rsidR="00BF24B5">
              <w:rPr>
                <w:sz w:val="24"/>
                <w:szCs w:val="24"/>
              </w:rPr>
              <w:t xml:space="preserve"> (time from tri</w:t>
            </w:r>
            <w:r w:rsidR="00464E8F">
              <w:rPr>
                <w:sz w:val="24"/>
                <w:szCs w:val="24"/>
              </w:rPr>
              <w:t xml:space="preserve">age to when patient left the ED - </w:t>
            </w:r>
            <w:proofErr w:type="spellStart"/>
            <w:r w:rsidR="00BF24B5">
              <w:rPr>
                <w:sz w:val="24"/>
                <w:szCs w:val="24"/>
              </w:rPr>
              <w:t>Ctas</w:t>
            </w:r>
            <w:proofErr w:type="spellEnd"/>
            <w:r w:rsidR="00BF24B5">
              <w:rPr>
                <w:sz w:val="24"/>
                <w:szCs w:val="24"/>
              </w:rPr>
              <w:t xml:space="preserve"> 1-3; chest pain, abdominal pain, stroke symptoms, trauma)</w:t>
            </w:r>
            <w:r>
              <w:rPr>
                <w:sz w:val="24"/>
                <w:szCs w:val="24"/>
              </w:rPr>
              <w:t xml:space="preserve">. </w:t>
            </w:r>
          </w:p>
          <w:p w:rsidR="006F7EFE" w:rsidRDefault="006F7EFE" w:rsidP="00EC52D5">
            <w:pPr>
              <w:pStyle w:val="ListParagraph"/>
              <w:numPr>
                <w:ilvl w:val="2"/>
                <w:numId w:val="11"/>
              </w:numPr>
              <w:jc w:val="both"/>
              <w:rPr>
                <w:sz w:val="24"/>
                <w:szCs w:val="24"/>
              </w:rPr>
            </w:pPr>
            <w:r>
              <w:rPr>
                <w:sz w:val="24"/>
                <w:szCs w:val="24"/>
              </w:rPr>
              <w:t>Our targe</w:t>
            </w:r>
            <w:r w:rsidR="00BF24B5">
              <w:rPr>
                <w:sz w:val="24"/>
                <w:szCs w:val="24"/>
              </w:rPr>
              <w:t>t for ED length of stay for non-admitted</w:t>
            </w:r>
            <w:r w:rsidR="00464E8F">
              <w:rPr>
                <w:sz w:val="24"/>
                <w:szCs w:val="24"/>
              </w:rPr>
              <w:t xml:space="preserve"> low acuity patients is 3 hours (time from triage to when patient left the ED – </w:t>
            </w:r>
            <w:proofErr w:type="spellStart"/>
            <w:r w:rsidR="00464E8F">
              <w:rPr>
                <w:sz w:val="24"/>
                <w:szCs w:val="24"/>
              </w:rPr>
              <w:t>Ctas</w:t>
            </w:r>
            <w:proofErr w:type="spellEnd"/>
            <w:r w:rsidR="00464E8F">
              <w:rPr>
                <w:sz w:val="24"/>
                <w:szCs w:val="24"/>
              </w:rPr>
              <w:t xml:space="preserve"> 4-5; cough, sore throat, </w:t>
            </w:r>
            <w:proofErr w:type="gramStart"/>
            <w:r w:rsidR="00464E8F">
              <w:rPr>
                <w:sz w:val="24"/>
                <w:szCs w:val="24"/>
              </w:rPr>
              <w:t>minor</w:t>
            </w:r>
            <w:proofErr w:type="gramEnd"/>
            <w:r w:rsidR="00464E8F">
              <w:rPr>
                <w:sz w:val="24"/>
                <w:szCs w:val="24"/>
              </w:rPr>
              <w:t xml:space="preserve"> laceration).</w:t>
            </w:r>
          </w:p>
          <w:p w:rsidR="00BF24B5" w:rsidRDefault="00BF24B5" w:rsidP="00EC52D5">
            <w:pPr>
              <w:pStyle w:val="ListParagraph"/>
              <w:numPr>
                <w:ilvl w:val="2"/>
                <w:numId w:val="11"/>
              </w:numPr>
              <w:jc w:val="both"/>
              <w:rPr>
                <w:sz w:val="24"/>
                <w:szCs w:val="24"/>
              </w:rPr>
            </w:pPr>
            <w:r>
              <w:rPr>
                <w:sz w:val="24"/>
                <w:szCs w:val="24"/>
              </w:rPr>
              <w:t>Our target for physicia</w:t>
            </w:r>
            <w:r w:rsidR="00464E8F">
              <w:rPr>
                <w:sz w:val="24"/>
                <w:szCs w:val="24"/>
              </w:rPr>
              <w:t>n initial assessment is 2 hours (time from triage to physician assessment).</w:t>
            </w:r>
          </w:p>
          <w:p w:rsidR="00BF24B5" w:rsidRDefault="00BF24B5" w:rsidP="00EC52D5">
            <w:pPr>
              <w:pStyle w:val="ListParagraph"/>
              <w:numPr>
                <w:ilvl w:val="2"/>
                <w:numId w:val="11"/>
              </w:numPr>
              <w:jc w:val="both"/>
              <w:rPr>
                <w:sz w:val="24"/>
                <w:szCs w:val="24"/>
              </w:rPr>
            </w:pPr>
            <w:r>
              <w:rPr>
                <w:sz w:val="24"/>
                <w:szCs w:val="24"/>
              </w:rPr>
              <w:t xml:space="preserve">Target for time to inpatient bed </w:t>
            </w:r>
            <w:r w:rsidR="00464E8F">
              <w:rPr>
                <w:sz w:val="24"/>
                <w:szCs w:val="24"/>
              </w:rPr>
              <w:t>is 90 minutes (time from decision made to admit patient until the patient is transferred to an inpatient bed).</w:t>
            </w:r>
          </w:p>
          <w:p w:rsidR="000B6473" w:rsidRDefault="000B6473" w:rsidP="00EC52D5">
            <w:pPr>
              <w:pStyle w:val="ListParagraph"/>
              <w:numPr>
                <w:ilvl w:val="2"/>
                <w:numId w:val="11"/>
              </w:numPr>
              <w:jc w:val="both"/>
              <w:rPr>
                <w:sz w:val="24"/>
                <w:szCs w:val="24"/>
              </w:rPr>
            </w:pPr>
            <w:r>
              <w:rPr>
                <w:sz w:val="24"/>
                <w:szCs w:val="24"/>
              </w:rPr>
              <w:t>Target for ambulance offload times is 15 minutes (time from ambulance arrival to transfer of care to hospital staff).</w:t>
            </w:r>
          </w:p>
          <w:p w:rsidR="00203E6D" w:rsidRDefault="00203E6D" w:rsidP="00203E6D">
            <w:pPr>
              <w:pStyle w:val="ListParagraph"/>
              <w:numPr>
                <w:ilvl w:val="1"/>
                <w:numId w:val="11"/>
              </w:numPr>
              <w:jc w:val="both"/>
              <w:rPr>
                <w:sz w:val="24"/>
                <w:szCs w:val="24"/>
              </w:rPr>
            </w:pPr>
            <w:r>
              <w:rPr>
                <w:sz w:val="24"/>
                <w:szCs w:val="24"/>
              </w:rPr>
              <w:t>In response to a question, it was noted that when the hospital meets these targets, they receive one-time funding to put towards projects to improve our targets.</w:t>
            </w:r>
          </w:p>
          <w:p w:rsidR="00203E6D" w:rsidRPr="00BF7F4B" w:rsidRDefault="00203E6D" w:rsidP="00203E6D">
            <w:pPr>
              <w:pStyle w:val="ListParagraph"/>
              <w:numPr>
                <w:ilvl w:val="0"/>
                <w:numId w:val="11"/>
              </w:numPr>
              <w:jc w:val="both"/>
              <w:rPr>
                <w:sz w:val="24"/>
                <w:szCs w:val="24"/>
              </w:rPr>
            </w:pPr>
            <w:r>
              <w:rPr>
                <w:sz w:val="24"/>
                <w:szCs w:val="24"/>
              </w:rPr>
              <w:t xml:space="preserve">Ms. </w:t>
            </w:r>
            <w:proofErr w:type="spellStart"/>
            <w:r>
              <w:rPr>
                <w:sz w:val="24"/>
                <w:szCs w:val="24"/>
              </w:rPr>
              <w:t>Crockford</w:t>
            </w:r>
            <w:proofErr w:type="spellEnd"/>
            <w:r>
              <w:rPr>
                <w:sz w:val="24"/>
                <w:szCs w:val="24"/>
              </w:rPr>
              <w:t xml:space="preserve"> will be the Huddle Leader for January. </w:t>
            </w:r>
          </w:p>
          <w:p w:rsidR="006B569E" w:rsidRPr="006B569E" w:rsidRDefault="006B569E" w:rsidP="00203E6D">
            <w:pPr>
              <w:jc w:val="both"/>
              <w:rPr>
                <w:b/>
                <w:sz w:val="24"/>
                <w:szCs w:val="24"/>
              </w:rPr>
            </w:pPr>
          </w:p>
        </w:tc>
      </w:tr>
      <w:tr w:rsidR="006A243E" w:rsidTr="006A243E">
        <w:tc>
          <w:tcPr>
            <w:tcW w:w="2547" w:type="dxa"/>
          </w:tcPr>
          <w:p w:rsidR="006A243E" w:rsidRDefault="006A243E" w:rsidP="00913C6F">
            <w:pPr>
              <w:rPr>
                <w:sz w:val="24"/>
                <w:szCs w:val="24"/>
              </w:rPr>
            </w:pPr>
            <w:r>
              <w:rPr>
                <w:sz w:val="24"/>
                <w:szCs w:val="24"/>
              </w:rPr>
              <w:t xml:space="preserve">PREVIOUS MINUTES – </w:t>
            </w:r>
          </w:p>
          <w:p w:rsidR="006A243E" w:rsidRDefault="00B7381B" w:rsidP="00693361">
            <w:pPr>
              <w:rPr>
                <w:sz w:val="24"/>
                <w:szCs w:val="24"/>
              </w:rPr>
            </w:pPr>
            <w:r>
              <w:rPr>
                <w:sz w:val="24"/>
                <w:szCs w:val="24"/>
              </w:rPr>
              <w:t>October 24</w:t>
            </w:r>
            <w:r w:rsidR="006A243E">
              <w:rPr>
                <w:sz w:val="24"/>
                <w:szCs w:val="24"/>
              </w:rPr>
              <w:t>, 2023</w:t>
            </w:r>
          </w:p>
        </w:tc>
        <w:tc>
          <w:tcPr>
            <w:tcW w:w="7654" w:type="dxa"/>
          </w:tcPr>
          <w:p w:rsidR="006A243E"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0F11A6">
              <w:rPr>
                <w:sz w:val="24"/>
                <w:szCs w:val="24"/>
              </w:rPr>
              <w:t>Ms. Taylor</w:t>
            </w:r>
            <w:r w:rsidRPr="00F37B86">
              <w:rPr>
                <w:sz w:val="24"/>
                <w:szCs w:val="24"/>
              </w:rPr>
              <w:t xml:space="preserve">, seconded by </w:t>
            </w:r>
            <w:r w:rsidR="009E4029">
              <w:rPr>
                <w:sz w:val="24"/>
                <w:szCs w:val="24"/>
              </w:rPr>
              <w:t xml:space="preserve">Ms. </w:t>
            </w:r>
            <w:r w:rsidR="003D0850">
              <w:rPr>
                <w:sz w:val="24"/>
                <w:szCs w:val="24"/>
              </w:rPr>
              <w:t>Sandhu</w:t>
            </w:r>
            <w:r w:rsidRPr="00F37B86">
              <w:rPr>
                <w:sz w:val="24"/>
                <w:szCs w:val="24"/>
              </w:rPr>
              <w:t xml:space="preserve"> to approve the previous </w:t>
            </w:r>
            <w:r w:rsidR="00BB5D6D">
              <w:rPr>
                <w:sz w:val="24"/>
                <w:szCs w:val="24"/>
              </w:rPr>
              <w:t>m</w:t>
            </w:r>
            <w:r w:rsidRPr="00F37B86">
              <w:rPr>
                <w:sz w:val="24"/>
                <w:szCs w:val="24"/>
              </w:rPr>
              <w:t xml:space="preserve">inutes of </w:t>
            </w:r>
            <w:r w:rsidR="00B7381B">
              <w:rPr>
                <w:sz w:val="24"/>
                <w:szCs w:val="24"/>
              </w:rPr>
              <w:t>October 24</w:t>
            </w:r>
            <w:r>
              <w:rPr>
                <w:sz w:val="24"/>
                <w:szCs w:val="24"/>
              </w:rPr>
              <w:t>, 2023</w:t>
            </w:r>
            <w:r w:rsidRPr="00F37B86">
              <w:rPr>
                <w:sz w:val="24"/>
                <w:szCs w:val="24"/>
              </w:rPr>
              <w:t xml:space="preserve">.   </w:t>
            </w:r>
            <w:r w:rsidRPr="00F37B86">
              <w:rPr>
                <w:rFonts w:cs="Times New Roman"/>
                <w:b/>
                <w:caps/>
                <w:sz w:val="24"/>
                <w:szCs w:val="24"/>
              </w:rPr>
              <w:t>CARRIED.</w:t>
            </w:r>
          </w:p>
          <w:p w:rsidR="00E147FC" w:rsidRDefault="00E147FC" w:rsidP="00C41E06">
            <w:pPr>
              <w:jc w:val="both"/>
              <w:rPr>
                <w:sz w:val="24"/>
                <w:szCs w:val="24"/>
              </w:rPr>
            </w:pPr>
          </w:p>
        </w:tc>
      </w:tr>
      <w:tr w:rsidR="006A243E" w:rsidTr="006A243E">
        <w:tc>
          <w:tcPr>
            <w:tcW w:w="2547" w:type="dxa"/>
          </w:tcPr>
          <w:p w:rsidR="006A243E" w:rsidRDefault="00693361" w:rsidP="00913C6F">
            <w:pPr>
              <w:rPr>
                <w:sz w:val="24"/>
                <w:szCs w:val="24"/>
              </w:rPr>
            </w:pPr>
            <w:r>
              <w:rPr>
                <w:sz w:val="24"/>
                <w:szCs w:val="24"/>
              </w:rPr>
              <w:t xml:space="preserve">Finance Committee </w:t>
            </w:r>
          </w:p>
        </w:tc>
        <w:tc>
          <w:tcPr>
            <w:tcW w:w="7654" w:type="dxa"/>
          </w:tcPr>
          <w:p w:rsidR="006A243E" w:rsidRDefault="00DD1C94" w:rsidP="007E7273">
            <w:pPr>
              <w:ind w:right="72"/>
              <w:jc w:val="both"/>
              <w:rPr>
                <w:rFonts w:cstheme="minorHAnsi"/>
                <w:b/>
                <w:sz w:val="24"/>
                <w:szCs w:val="24"/>
              </w:rPr>
            </w:pPr>
            <w:r>
              <w:rPr>
                <w:rFonts w:cstheme="minorHAnsi"/>
                <w:b/>
                <w:sz w:val="24"/>
                <w:szCs w:val="24"/>
                <w:u w:val="single"/>
              </w:rPr>
              <w:t>Foundation Naming Levels</w:t>
            </w:r>
            <w:r w:rsidR="00693361">
              <w:rPr>
                <w:rFonts w:cstheme="minorHAnsi"/>
                <w:b/>
                <w:sz w:val="24"/>
                <w:szCs w:val="24"/>
              </w:rPr>
              <w:t>:</w:t>
            </w:r>
          </w:p>
          <w:p w:rsidR="00CC0330" w:rsidRPr="000264CA" w:rsidRDefault="00CC0330" w:rsidP="007E7273">
            <w:pPr>
              <w:ind w:right="72"/>
              <w:jc w:val="both"/>
              <w:rPr>
                <w:rFonts w:cstheme="minorHAnsi"/>
                <w:sz w:val="24"/>
                <w:szCs w:val="24"/>
              </w:rPr>
            </w:pPr>
            <w:r w:rsidRPr="000264CA">
              <w:rPr>
                <w:rFonts w:cstheme="minorHAnsi"/>
                <w:sz w:val="24"/>
                <w:szCs w:val="24"/>
              </w:rPr>
              <w:t xml:space="preserve">The </w:t>
            </w:r>
            <w:r w:rsidR="000264CA" w:rsidRPr="000264CA">
              <w:rPr>
                <w:rFonts w:cstheme="minorHAnsi"/>
                <w:sz w:val="24"/>
                <w:szCs w:val="24"/>
              </w:rPr>
              <w:t>different levels</w:t>
            </w:r>
            <w:r w:rsidRPr="000264CA">
              <w:rPr>
                <w:rFonts w:cstheme="minorHAnsi"/>
                <w:sz w:val="24"/>
                <w:szCs w:val="24"/>
              </w:rPr>
              <w:t xml:space="preserve"> to have a naming opportunity at WH which was approved by th</w:t>
            </w:r>
            <w:r w:rsidR="000264CA">
              <w:rPr>
                <w:rFonts w:cstheme="minorHAnsi"/>
                <w:sz w:val="24"/>
                <w:szCs w:val="24"/>
              </w:rPr>
              <w:t xml:space="preserve">e Foundation Board was reviewed. The naming opportunities are for 25 years. </w:t>
            </w:r>
          </w:p>
          <w:p w:rsidR="00693361" w:rsidRDefault="00693361" w:rsidP="007E7273">
            <w:pPr>
              <w:ind w:right="72"/>
              <w:jc w:val="both"/>
              <w:rPr>
                <w:rFonts w:cstheme="minorHAnsi"/>
                <w:b/>
                <w:sz w:val="24"/>
                <w:szCs w:val="24"/>
              </w:rPr>
            </w:pPr>
          </w:p>
          <w:p w:rsidR="00693361" w:rsidRDefault="00B7381B" w:rsidP="007E7273">
            <w:pPr>
              <w:ind w:right="72"/>
              <w:jc w:val="both"/>
              <w:rPr>
                <w:rFonts w:cstheme="minorHAnsi"/>
                <w:b/>
                <w:sz w:val="24"/>
                <w:szCs w:val="24"/>
              </w:rPr>
            </w:pPr>
            <w:r>
              <w:rPr>
                <w:rFonts w:cstheme="minorHAnsi"/>
                <w:b/>
                <w:sz w:val="24"/>
                <w:szCs w:val="24"/>
                <w:u w:val="single"/>
              </w:rPr>
              <w:lastRenderedPageBreak/>
              <w:t>Q2 HSAA</w:t>
            </w:r>
            <w:r w:rsidR="00DD1C94">
              <w:rPr>
                <w:rFonts w:cstheme="minorHAnsi"/>
                <w:b/>
                <w:sz w:val="24"/>
                <w:szCs w:val="24"/>
                <w:u w:val="single"/>
              </w:rPr>
              <w:t xml:space="preserve"> Scorecard</w:t>
            </w:r>
            <w:r w:rsidR="00693361">
              <w:rPr>
                <w:rFonts w:cstheme="minorHAnsi"/>
                <w:b/>
                <w:sz w:val="24"/>
                <w:szCs w:val="24"/>
              </w:rPr>
              <w:t>:</w:t>
            </w:r>
          </w:p>
          <w:p w:rsidR="00861B00" w:rsidRDefault="00861B00" w:rsidP="00861B00">
            <w:pPr>
              <w:ind w:right="72"/>
              <w:jc w:val="both"/>
              <w:rPr>
                <w:sz w:val="24"/>
                <w:szCs w:val="24"/>
              </w:rPr>
            </w:pPr>
            <w:r>
              <w:rPr>
                <w:sz w:val="24"/>
                <w:szCs w:val="24"/>
              </w:rPr>
              <w:t xml:space="preserve">Ms. </w:t>
            </w:r>
            <w:proofErr w:type="spellStart"/>
            <w:r>
              <w:rPr>
                <w:sz w:val="24"/>
                <w:szCs w:val="24"/>
              </w:rPr>
              <w:t>Westcar</w:t>
            </w:r>
            <w:proofErr w:type="spellEnd"/>
            <w:r>
              <w:rPr>
                <w:sz w:val="24"/>
                <w:szCs w:val="24"/>
              </w:rPr>
              <w:t xml:space="preserve"> reviewed the Q2 HSAA Scorecard and highlighted the following:</w:t>
            </w:r>
          </w:p>
          <w:p w:rsidR="00861B00" w:rsidRDefault="00861B00" w:rsidP="00A27675">
            <w:pPr>
              <w:pStyle w:val="ListParagraph"/>
              <w:numPr>
                <w:ilvl w:val="0"/>
                <w:numId w:val="13"/>
              </w:numPr>
              <w:ind w:right="72"/>
              <w:jc w:val="both"/>
              <w:rPr>
                <w:sz w:val="24"/>
                <w:szCs w:val="24"/>
              </w:rPr>
            </w:pPr>
            <w:r>
              <w:rPr>
                <w:sz w:val="24"/>
                <w:szCs w:val="24"/>
              </w:rPr>
              <w:t xml:space="preserve">There has been small </w:t>
            </w:r>
            <w:r>
              <w:rPr>
                <w:sz w:val="24"/>
                <w:szCs w:val="24"/>
              </w:rPr>
              <w:t>improvements in our ED length of stay.</w:t>
            </w:r>
          </w:p>
          <w:p w:rsidR="00861B00" w:rsidRPr="00850BA4" w:rsidRDefault="00861B00" w:rsidP="00A27675">
            <w:pPr>
              <w:pStyle w:val="ListParagraph"/>
              <w:numPr>
                <w:ilvl w:val="0"/>
                <w:numId w:val="13"/>
              </w:numPr>
              <w:ind w:right="72"/>
              <w:jc w:val="both"/>
              <w:rPr>
                <w:sz w:val="24"/>
                <w:szCs w:val="24"/>
              </w:rPr>
            </w:pPr>
            <w:r>
              <w:rPr>
                <w:sz w:val="24"/>
                <w:szCs w:val="24"/>
              </w:rPr>
              <w:t>Our hip replacement performance is within our targeted corridor.</w:t>
            </w:r>
          </w:p>
          <w:p w:rsidR="00861B00" w:rsidRDefault="00861B00" w:rsidP="00A27675">
            <w:pPr>
              <w:pStyle w:val="ListParagraph"/>
              <w:numPr>
                <w:ilvl w:val="0"/>
                <w:numId w:val="13"/>
              </w:numPr>
              <w:ind w:right="72"/>
              <w:jc w:val="both"/>
              <w:rPr>
                <w:sz w:val="24"/>
                <w:szCs w:val="24"/>
              </w:rPr>
            </w:pPr>
            <w:r>
              <w:rPr>
                <w:sz w:val="24"/>
                <w:szCs w:val="24"/>
              </w:rPr>
              <w:t xml:space="preserve">We continue to have challenges with our DI indicators (CT and MRI). These are reviewed regularly and we are working on plans for improvement in wait times.  </w:t>
            </w:r>
          </w:p>
          <w:p w:rsidR="00C11392" w:rsidRPr="00693361" w:rsidRDefault="00C11392" w:rsidP="00CC457F">
            <w:pPr>
              <w:pStyle w:val="ListParagraph"/>
              <w:ind w:right="72"/>
              <w:jc w:val="both"/>
              <w:rPr>
                <w:sz w:val="24"/>
                <w:szCs w:val="24"/>
              </w:rPr>
            </w:pPr>
          </w:p>
        </w:tc>
      </w:tr>
      <w:tr w:rsidR="006A243E" w:rsidTr="006A243E">
        <w:tc>
          <w:tcPr>
            <w:tcW w:w="2547" w:type="dxa"/>
          </w:tcPr>
          <w:p w:rsidR="006A243E" w:rsidRDefault="00C11392" w:rsidP="00913C6F">
            <w:pPr>
              <w:rPr>
                <w:sz w:val="24"/>
                <w:szCs w:val="24"/>
              </w:rPr>
            </w:pPr>
            <w:r>
              <w:rPr>
                <w:sz w:val="24"/>
                <w:szCs w:val="24"/>
              </w:rPr>
              <w:lastRenderedPageBreak/>
              <w:t xml:space="preserve">City Report </w:t>
            </w:r>
          </w:p>
        </w:tc>
        <w:tc>
          <w:tcPr>
            <w:tcW w:w="7654" w:type="dxa"/>
          </w:tcPr>
          <w:p w:rsidR="0060368B" w:rsidRDefault="00861B00" w:rsidP="003250B5">
            <w:pPr>
              <w:jc w:val="both"/>
              <w:rPr>
                <w:sz w:val="24"/>
                <w:szCs w:val="24"/>
              </w:rPr>
            </w:pPr>
            <w:r>
              <w:rPr>
                <w:sz w:val="24"/>
                <w:szCs w:val="24"/>
              </w:rPr>
              <w:t>No report</w:t>
            </w:r>
          </w:p>
          <w:p w:rsidR="00E542BF" w:rsidRPr="0060368B" w:rsidRDefault="00E542BF" w:rsidP="003250B5">
            <w:pPr>
              <w:jc w:val="both"/>
              <w:rPr>
                <w:sz w:val="24"/>
                <w:szCs w:val="24"/>
              </w:rPr>
            </w:pPr>
          </w:p>
        </w:tc>
      </w:tr>
      <w:tr w:rsidR="000416DE" w:rsidTr="006A243E">
        <w:tc>
          <w:tcPr>
            <w:tcW w:w="2547" w:type="dxa"/>
          </w:tcPr>
          <w:p w:rsidR="000416DE" w:rsidRDefault="00C11392" w:rsidP="00913C6F">
            <w:pPr>
              <w:rPr>
                <w:sz w:val="24"/>
                <w:szCs w:val="24"/>
              </w:rPr>
            </w:pPr>
            <w:r>
              <w:rPr>
                <w:sz w:val="24"/>
                <w:szCs w:val="24"/>
              </w:rPr>
              <w:t>County Report</w:t>
            </w:r>
          </w:p>
        </w:tc>
        <w:tc>
          <w:tcPr>
            <w:tcW w:w="7654" w:type="dxa"/>
          </w:tcPr>
          <w:p w:rsidR="00326D65" w:rsidRDefault="00861B00" w:rsidP="00B7381B">
            <w:pPr>
              <w:jc w:val="both"/>
              <w:rPr>
                <w:sz w:val="24"/>
                <w:szCs w:val="24"/>
              </w:rPr>
            </w:pPr>
            <w:r>
              <w:rPr>
                <w:sz w:val="24"/>
                <w:szCs w:val="24"/>
              </w:rPr>
              <w:t>No report</w:t>
            </w:r>
          </w:p>
          <w:p w:rsidR="00861B00" w:rsidRDefault="00861B00" w:rsidP="00B7381B">
            <w:pPr>
              <w:jc w:val="both"/>
              <w:rPr>
                <w:sz w:val="24"/>
                <w:szCs w:val="24"/>
              </w:rPr>
            </w:pPr>
          </w:p>
        </w:tc>
      </w:tr>
      <w:tr w:rsidR="000416DE" w:rsidTr="006A243E">
        <w:tc>
          <w:tcPr>
            <w:tcW w:w="2547" w:type="dxa"/>
          </w:tcPr>
          <w:p w:rsidR="000416DE" w:rsidRDefault="00C11392" w:rsidP="00913C6F">
            <w:pPr>
              <w:rPr>
                <w:sz w:val="24"/>
                <w:szCs w:val="24"/>
              </w:rPr>
            </w:pPr>
            <w:r>
              <w:rPr>
                <w:sz w:val="24"/>
                <w:szCs w:val="24"/>
              </w:rPr>
              <w:t>Foundation Report</w:t>
            </w:r>
          </w:p>
        </w:tc>
        <w:tc>
          <w:tcPr>
            <w:tcW w:w="7654" w:type="dxa"/>
          </w:tcPr>
          <w:p w:rsidR="00326D65" w:rsidRPr="005C3F42" w:rsidRDefault="00326D65" w:rsidP="0055469A">
            <w:pPr>
              <w:jc w:val="both"/>
              <w:rPr>
                <w:sz w:val="24"/>
                <w:szCs w:val="24"/>
              </w:rPr>
            </w:pPr>
            <w:r w:rsidRPr="005C3F42">
              <w:rPr>
                <w:sz w:val="24"/>
                <w:szCs w:val="24"/>
              </w:rPr>
              <w:t xml:space="preserve">Ms. </w:t>
            </w:r>
            <w:r w:rsidR="00B7381B">
              <w:rPr>
                <w:sz w:val="24"/>
                <w:szCs w:val="24"/>
              </w:rPr>
              <w:t>Taylor</w:t>
            </w:r>
            <w:r w:rsidRPr="005C3F42">
              <w:rPr>
                <w:sz w:val="24"/>
                <w:szCs w:val="24"/>
              </w:rPr>
              <w:t xml:space="preserve"> gave the following highlights:</w:t>
            </w:r>
          </w:p>
          <w:p w:rsidR="00A27675" w:rsidRDefault="00A27675" w:rsidP="00A27675">
            <w:pPr>
              <w:pStyle w:val="ListParagraph"/>
              <w:numPr>
                <w:ilvl w:val="0"/>
                <w:numId w:val="14"/>
              </w:numPr>
              <w:rPr>
                <w:sz w:val="24"/>
                <w:szCs w:val="24"/>
              </w:rPr>
            </w:pPr>
            <w:r w:rsidRPr="00A27675">
              <w:rPr>
                <w:b/>
                <w:sz w:val="24"/>
                <w:szCs w:val="24"/>
              </w:rPr>
              <w:t>Major Gifts:</w:t>
            </w:r>
            <w:r>
              <w:rPr>
                <w:sz w:val="24"/>
                <w:szCs w:val="24"/>
              </w:rPr>
              <w:t xml:space="preserve"> </w:t>
            </w:r>
          </w:p>
          <w:p w:rsidR="00A27675" w:rsidRDefault="00A27675" w:rsidP="005123B6">
            <w:pPr>
              <w:pStyle w:val="ListParagraph"/>
              <w:numPr>
                <w:ilvl w:val="0"/>
                <w:numId w:val="14"/>
              </w:numPr>
              <w:jc w:val="both"/>
              <w:rPr>
                <w:sz w:val="24"/>
                <w:szCs w:val="24"/>
              </w:rPr>
            </w:pPr>
            <w:r w:rsidRPr="000721A2">
              <w:rPr>
                <w:sz w:val="24"/>
                <w:szCs w:val="24"/>
              </w:rPr>
              <w:t>Charles W</w:t>
            </w:r>
            <w:r>
              <w:rPr>
                <w:sz w:val="24"/>
                <w:szCs w:val="24"/>
              </w:rPr>
              <w:t>ilson has donated $60,000. He has donated a generous gift each year since 2019. His total donations to the WH Foundation to date is $240,000.</w:t>
            </w:r>
          </w:p>
          <w:p w:rsidR="00A27675" w:rsidRDefault="00A27675" w:rsidP="005123B6">
            <w:pPr>
              <w:pStyle w:val="ListParagraph"/>
              <w:numPr>
                <w:ilvl w:val="0"/>
                <w:numId w:val="14"/>
              </w:numPr>
              <w:jc w:val="both"/>
              <w:rPr>
                <w:sz w:val="24"/>
                <w:szCs w:val="24"/>
              </w:rPr>
            </w:pPr>
            <w:r>
              <w:rPr>
                <w:sz w:val="24"/>
                <w:szCs w:val="24"/>
              </w:rPr>
              <w:t>William and Catherine Murphy – the Foundation was notified that they will be making their annual donation of $8,000.</w:t>
            </w:r>
          </w:p>
          <w:p w:rsidR="00A27675" w:rsidRPr="000721A2" w:rsidRDefault="00A27675" w:rsidP="005123B6">
            <w:pPr>
              <w:pStyle w:val="ListParagraph"/>
              <w:numPr>
                <w:ilvl w:val="0"/>
                <w:numId w:val="14"/>
              </w:numPr>
              <w:jc w:val="both"/>
              <w:rPr>
                <w:sz w:val="24"/>
                <w:szCs w:val="24"/>
              </w:rPr>
            </w:pPr>
            <w:r>
              <w:rPr>
                <w:sz w:val="24"/>
                <w:szCs w:val="24"/>
              </w:rPr>
              <w:t xml:space="preserve">Gavin and Janet Kendrick – will be making their annual gift of stock. The Foundation is expecting $6,000 this year. </w:t>
            </w:r>
          </w:p>
          <w:p w:rsidR="009F3420" w:rsidRPr="00A27675" w:rsidRDefault="00A27675" w:rsidP="00A27675">
            <w:pPr>
              <w:pStyle w:val="ListParagraph"/>
              <w:numPr>
                <w:ilvl w:val="0"/>
                <w:numId w:val="14"/>
              </w:numPr>
              <w:jc w:val="both"/>
              <w:rPr>
                <w:b/>
                <w:sz w:val="24"/>
                <w:szCs w:val="24"/>
              </w:rPr>
            </w:pPr>
            <w:r w:rsidRPr="00A27675">
              <w:rPr>
                <w:b/>
                <w:sz w:val="24"/>
                <w:szCs w:val="24"/>
              </w:rPr>
              <w:t>50/50:</w:t>
            </w:r>
          </w:p>
          <w:p w:rsidR="00A27675" w:rsidRDefault="00A27675" w:rsidP="00725A2B">
            <w:pPr>
              <w:pStyle w:val="ListParagraph"/>
              <w:numPr>
                <w:ilvl w:val="0"/>
                <w:numId w:val="14"/>
              </w:numPr>
              <w:jc w:val="both"/>
              <w:rPr>
                <w:sz w:val="24"/>
                <w:szCs w:val="24"/>
              </w:rPr>
            </w:pPr>
            <w:r w:rsidRPr="00A27675">
              <w:rPr>
                <w:sz w:val="24"/>
                <w:szCs w:val="24"/>
              </w:rPr>
              <w:t>October grand prize winner was</w:t>
            </w:r>
            <w:r w:rsidR="001923CF" w:rsidRPr="00A27675">
              <w:rPr>
                <w:sz w:val="24"/>
                <w:szCs w:val="24"/>
              </w:rPr>
              <w:t xml:space="preserve"> </w:t>
            </w:r>
            <w:r w:rsidRPr="00A27675">
              <w:rPr>
                <w:sz w:val="24"/>
                <w:szCs w:val="24"/>
              </w:rPr>
              <w:t xml:space="preserve">Mary-Ellen </w:t>
            </w:r>
            <w:proofErr w:type="spellStart"/>
            <w:r w:rsidRPr="00A27675">
              <w:rPr>
                <w:sz w:val="24"/>
                <w:szCs w:val="24"/>
              </w:rPr>
              <w:t>Zegers</w:t>
            </w:r>
            <w:proofErr w:type="spellEnd"/>
            <w:r w:rsidRPr="00A27675">
              <w:rPr>
                <w:sz w:val="24"/>
                <w:szCs w:val="24"/>
              </w:rPr>
              <w:t xml:space="preserve"> who took home $72,840. </w:t>
            </w:r>
          </w:p>
          <w:p w:rsidR="00A27675" w:rsidRDefault="00A27675" w:rsidP="00725A2B">
            <w:pPr>
              <w:pStyle w:val="ListParagraph"/>
              <w:numPr>
                <w:ilvl w:val="0"/>
                <w:numId w:val="14"/>
              </w:numPr>
              <w:jc w:val="both"/>
              <w:rPr>
                <w:sz w:val="24"/>
                <w:szCs w:val="24"/>
              </w:rPr>
            </w:pPr>
            <w:r w:rsidRPr="00A27675">
              <w:rPr>
                <w:sz w:val="24"/>
                <w:szCs w:val="24"/>
              </w:rPr>
              <w:t>WHF portion was $</w:t>
            </w:r>
            <w:r w:rsidR="001923CF" w:rsidRPr="00A27675">
              <w:rPr>
                <w:sz w:val="24"/>
                <w:szCs w:val="24"/>
              </w:rPr>
              <w:t>51, 802</w:t>
            </w:r>
          </w:p>
          <w:p w:rsidR="001923CF" w:rsidRDefault="00A27675" w:rsidP="00725A2B">
            <w:pPr>
              <w:pStyle w:val="ListParagraph"/>
              <w:numPr>
                <w:ilvl w:val="0"/>
                <w:numId w:val="14"/>
              </w:numPr>
              <w:jc w:val="both"/>
              <w:rPr>
                <w:sz w:val="24"/>
                <w:szCs w:val="24"/>
              </w:rPr>
            </w:pPr>
            <w:r>
              <w:rPr>
                <w:sz w:val="24"/>
                <w:szCs w:val="24"/>
              </w:rPr>
              <w:t>12 D</w:t>
            </w:r>
            <w:r w:rsidR="001923CF" w:rsidRPr="00A27675">
              <w:rPr>
                <w:sz w:val="24"/>
                <w:szCs w:val="24"/>
              </w:rPr>
              <w:t xml:space="preserve">ays of </w:t>
            </w:r>
            <w:r>
              <w:rPr>
                <w:sz w:val="24"/>
                <w:szCs w:val="24"/>
              </w:rPr>
              <w:t>W</w:t>
            </w:r>
            <w:r w:rsidR="001923CF" w:rsidRPr="00A27675">
              <w:rPr>
                <w:sz w:val="24"/>
                <w:szCs w:val="24"/>
              </w:rPr>
              <w:t xml:space="preserve">inning </w:t>
            </w:r>
            <w:r>
              <w:rPr>
                <w:sz w:val="24"/>
                <w:szCs w:val="24"/>
              </w:rPr>
              <w:t>will start in</w:t>
            </w:r>
            <w:r w:rsidR="001923CF" w:rsidRPr="00A27675">
              <w:rPr>
                <w:sz w:val="24"/>
                <w:szCs w:val="24"/>
              </w:rPr>
              <w:t xml:space="preserve"> December</w:t>
            </w:r>
            <w:r>
              <w:rPr>
                <w:sz w:val="24"/>
                <w:szCs w:val="24"/>
              </w:rPr>
              <w:t xml:space="preserve">. There will also be a new ticket tier of </w:t>
            </w:r>
            <w:r w:rsidR="001923CF" w:rsidRPr="00A27675">
              <w:rPr>
                <w:sz w:val="24"/>
                <w:szCs w:val="24"/>
              </w:rPr>
              <w:t>$75 for 750 tickets</w:t>
            </w:r>
            <w:r>
              <w:rPr>
                <w:sz w:val="24"/>
                <w:szCs w:val="24"/>
              </w:rPr>
              <w:t>.</w:t>
            </w:r>
          </w:p>
          <w:p w:rsidR="005123B6" w:rsidRPr="005123B6" w:rsidRDefault="005123B6" w:rsidP="00725A2B">
            <w:pPr>
              <w:pStyle w:val="ListParagraph"/>
              <w:numPr>
                <w:ilvl w:val="0"/>
                <w:numId w:val="14"/>
              </w:numPr>
              <w:jc w:val="both"/>
              <w:rPr>
                <w:b/>
                <w:sz w:val="24"/>
                <w:szCs w:val="24"/>
              </w:rPr>
            </w:pPr>
            <w:r w:rsidRPr="005123B6">
              <w:rPr>
                <w:b/>
                <w:sz w:val="24"/>
                <w:szCs w:val="24"/>
              </w:rPr>
              <w:t>Winter Direct Mail:</w:t>
            </w:r>
          </w:p>
          <w:p w:rsidR="005123B6" w:rsidRPr="00A27675" w:rsidRDefault="005123B6" w:rsidP="00725A2B">
            <w:pPr>
              <w:pStyle w:val="ListParagraph"/>
              <w:numPr>
                <w:ilvl w:val="0"/>
                <w:numId w:val="14"/>
              </w:numPr>
              <w:jc w:val="both"/>
              <w:rPr>
                <w:sz w:val="24"/>
                <w:szCs w:val="24"/>
              </w:rPr>
            </w:pPr>
            <w:r>
              <w:rPr>
                <w:sz w:val="24"/>
                <w:szCs w:val="24"/>
              </w:rPr>
              <w:t xml:space="preserve">Has been mailed out to 2600 homes in Oxford County. Proceed will support </w:t>
            </w:r>
            <w:r w:rsidR="008C3FCC">
              <w:rPr>
                <w:sz w:val="24"/>
                <w:szCs w:val="24"/>
              </w:rPr>
              <w:t xml:space="preserve">a MRI compatible ventilator for our CCU. </w:t>
            </w:r>
          </w:p>
          <w:p w:rsidR="00A92C13" w:rsidRPr="008C3FCC" w:rsidRDefault="00A92C13" w:rsidP="008C3FCC">
            <w:pPr>
              <w:pStyle w:val="ListParagraph"/>
              <w:ind w:left="1080"/>
              <w:jc w:val="both"/>
              <w:rPr>
                <w:sz w:val="24"/>
                <w:szCs w:val="24"/>
              </w:rPr>
            </w:pPr>
            <w:bookmarkStart w:id="0" w:name="_GoBack"/>
            <w:bookmarkEnd w:id="0"/>
          </w:p>
        </w:tc>
      </w:tr>
      <w:tr w:rsidR="000416DE" w:rsidTr="006A243E">
        <w:tc>
          <w:tcPr>
            <w:tcW w:w="2547" w:type="dxa"/>
          </w:tcPr>
          <w:p w:rsidR="000416DE" w:rsidRDefault="00C11392" w:rsidP="00913C6F">
            <w:pPr>
              <w:rPr>
                <w:sz w:val="24"/>
                <w:szCs w:val="24"/>
              </w:rPr>
            </w:pPr>
            <w:r>
              <w:rPr>
                <w:sz w:val="24"/>
                <w:szCs w:val="24"/>
              </w:rPr>
              <w:t xml:space="preserve">Correspondence </w:t>
            </w:r>
          </w:p>
        </w:tc>
        <w:tc>
          <w:tcPr>
            <w:tcW w:w="7654" w:type="dxa"/>
          </w:tcPr>
          <w:p w:rsidR="000416DE" w:rsidRDefault="00C11392" w:rsidP="00913C6F">
            <w:pPr>
              <w:rPr>
                <w:sz w:val="24"/>
                <w:szCs w:val="24"/>
              </w:rPr>
            </w:pPr>
            <w:r>
              <w:rPr>
                <w:sz w:val="24"/>
                <w:szCs w:val="24"/>
              </w:rPr>
              <w:t xml:space="preserve">Nothing to report </w:t>
            </w:r>
          </w:p>
          <w:p w:rsidR="00AA4D2C" w:rsidRDefault="00AA4D2C" w:rsidP="00913C6F">
            <w:pPr>
              <w:rPr>
                <w:sz w:val="24"/>
                <w:szCs w:val="24"/>
              </w:rPr>
            </w:pPr>
          </w:p>
        </w:tc>
      </w:tr>
      <w:tr w:rsidR="000416DE" w:rsidTr="006A243E">
        <w:tc>
          <w:tcPr>
            <w:tcW w:w="2547" w:type="dxa"/>
          </w:tcPr>
          <w:p w:rsidR="000416DE" w:rsidRDefault="00C11392" w:rsidP="00913C6F">
            <w:pPr>
              <w:rPr>
                <w:sz w:val="24"/>
                <w:szCs w:val="24"/>
              </w:rPr>
            </w:pPr>
            <w:r>
              <w:rPr>
                <w:sz w:val="24"/>
                <w:szCs w:val="24"/>
              </w:rPr>
              <w:t xml:space="preserve">Adjournment </w:t>
            </w:r>
          </w:p>
        </w:tc>
        <w:tc>
          <w:tcPr>
            <w:tcW w:w="7654" w:type="dxa"/>
          </w:tcPr>
          <w:p w:rsidR="000416DE" w:rsidRDefault="00C11392" w:rsidP="00913C6F">
            <w:pPr>
              <w:rPr>
                <w:sz w:val="24"/>
                <w:szCs w:val="24"/>
              </w:rPr>
            </w:pPr>
            <w:r>
              <w:rPr>
                <w:sz w:val="24"/>
                <w:szCs w:val="24"/>
              </w:rPr>
              <w:t>The meeting ad</w:t>
            </w:r>
            <w:r w:rsidR="002B2A19">
              <w:rPr>
                <w:sz w:val="24"/>
                <w:szCs w:val="24"/>
              </w:rPr>
              <w:t>journed to LPP on motion at 5:54</w:t>
            </w:r>
            <w:r>
              <w:rPr>
                <w:sz w:val="24"/>
                <w:szCs w:val="24"/>
              </w:rPr>
              <w:t xml:space="preserve"> p.m. CARRIED. </w:t>
            </w:r>
          </w:p>
          <w:p w:rsidR="00C11392" w:rsidRDefault="00C11392" w:rsidP="00913C6F">
            <w:pPr>
              <w:rPr>
                <w:sz w:val="24"/>
                <w:szCs w:val="24"/>
              </w:rPr>
            </w:pPr>
          </w:p>
        </w:tc>
      </w:tr>
    </w:tbl>
    <w:p w:rsidR="00913C6F" w:rsidRPr="00F37B86" w:rsidRDefault="00913C6F" w:rsidP="00913C6F">
      <w:pPr>
        <w:spacing w:after="0"/>
        <w:rPr>
          <w:sz w:val="24"/>
          <w:szCs w:val="24"/>
        </w:rPr>
      </w:pPr>
    </w:p>
    <w:p w:rsidR="00913C6F" w:rsidRDefault="00913C6F" w:rsidP="00913C6F">
      <w:pPr>
        <w:spacing w:after="0"/>
      </w:pPr>
    </w:p>
    <w:p w:rsidR="007C5C79" w:rsidRDefault="007C5C79" w:rsidP="00913C6F">
      <w:pPr>
        <w:spacing w:after="0"/>
      </w:pPr>
    </w:p>
    <w:p w:rsidR="007C5C79" w:rsidRDefault="007C5C79" w:rsidP="00913C6F">
      <w:pPr>
        <w:spacing w:after="0"/>
      </w:pPr>
      <w:r>
        <w:t>_____________________________________</w:t>
      </w:r>
      <w:r w:rsidR="00E147FC">
        <w:t xml:space="preserve">          ___________________________________</w:t>
      </w:r>
    </w:p>
    <w:p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rsidR="001D4288" w:rsidRDefault="001D4288" w:rsidP="00913C6F">
      <w:pPr>
        <w:spacing w:after="0"/>
        <w:jc w:val="center"/>
      </w:pPr>
    </w:p>
    <w:sectPr w:rsidR="001D4288" w:rsidSect="00684352">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52" w:rsidRDefault="00684352" w:rsidP="00684352">
      <w:pPr>
        <w:spacing w:after="0" w:line="240" w:lineRule="auto"/>
      </w:pPr>
      <w:r>
        <w:separator/>
      </w:r>
    </w:p>
  </w:endnote>
  <w:endnote w:type="continuationSeparator" w:id="0">
    <w:p w:rsidR="00684352" w:rsidRDefault="00684352"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52" w:rsidRDefault="00684352" w:rsidP="00684352">
      <w:pPr>
        <w:spacing w:after="0" w:line="240" w:lineRule="auto"/>
      </w:pPr>
      <w:r>
        <w:separator/>
      </w:r>
    </w:p>
  </w:footnote>
  <w:footnote w:type="continuationSeparator" w:id="0">
    <w:p w:rsidR="00684352" w:rsidRDefault="00684352"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52" w:rsidRPr="00684352" w:rsidRDefault="00C11392">
    <w:pPr>
      <w:pStyle w:val="Header"/>
      <w:rPr>
        <w:lang w:val="en-US"/>
      </w:rPr>
    </w:pPr>
    <w:r>
      <w:rPr>
        <w:lang w:val="en-US"/>
      </w:rPr>
      <w:t xml:space="preserve">Board of Trust – </w:t>
    </w:r>
    <w:r w:rsidR="00B7381B">
      <w:rPr>
        <w:lang w:val="en-US"/>
      </w:rPr>
      <w:t>November 28</w:t>
    </w:r>
    <w:r w:rsidR="00684352">
      <w:rPr>
        <w:lang w:val="en-U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556D0"/>
    <w:multiLevelType w:val="hybridMultilevel"/>
    <w:tmpl w:val="6CB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AF6E0E"/>
    <w:multiLevelType w:val="hybridMultilevel"/>
    <w:tmpl w:val="AC78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A2037D"/>
    <w:multiLevelType w:val="hybridMultilevel"/>
    <w:tmpl w:val="F1C8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6A11FE"/>
    <w:multiLevelType w:val="hybridMultilevel"/>
    <w:tmpl w:val="FE68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2F28BE"/>
    <w:multiLevelType w:val="hybridMultilevel"/>
    <w:tmpl w:val="56A6B8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BB43A2"/>
    <w:multiLevelType w:val="hybridMultilevel"/>
    <w:tmpl w:val="00BED5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2136EC"/>
    <w:multiLevelType w:val="hybridMultilevel"/>
    <w:tmpl w:val="958A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9992EA5"/>
    <w:multiLevelType w:val="hybridMultilevel"/>
    <w:tmpl w:val="54C683C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8"/>
  </w:num>
  <w:num w:numId="6">
    <w:abstractNumId w:val="10"/>
  </w:num>
  <w:num w:numId="7">
    <w:abstractNumId w:val="6"/>
  </w:num>
  <w:num w:numId="8">
    <w:abstractNumId w:val="3"/>
  </w:num>
  <w:num w:numId="9">
    <w:abstractNumId w:val="9"/>
  </w:num>
  <w:num w:numId="10">
    <w:abstractNumId w:val="5"/>
  </w:num>
  <w:num w:numId="11">
    <w:abstractNumId w:val="7"/>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88"/>
    <w:rsid w:val="00006D6B"/>
    <w:rsid w:val="00010FF2"/>
    <w:rsid w:val="000264CA"/>
    <w:rsid w:val="00030458"/>
    <w:rsid w:val="000416DE"/>
    <w:rsid w:val="000427CE"/>
    <w:rsid w:val="00044260"/>
    <w:rsid w:val="000735F5"/>
    <w:rsid w:val="0008512A"/>
    <w:rsid w:val="00092845"/>
    <w:rsid w:val="0009699F"/>
    <w:rsid w:val="000A16F1"/>
    <w:rsid w:val="000A5F5A"/>
    <w:rsid w:val="000B3D91"/>
    <w:rsid w:val="000B42CC"/>
    <w:rsid w:val="000B6473"/>
    <w:rsid w:val="000B7331"/>
    <w:rsid w:val="000C338B"/>
    <w:rsid w:val="000C3779"/>
    <w:rsid w:val="000C6373"/>
    <w:rsid w:val="000C7435"/>
    <w:rsid w:val="000D36E9"/>
    <w:rsid w:val="000F11A6"/>
    <w:rsid w:val="000F3E42"/>
    <w:rsid w:val="000F7B4E"/>
    <w:rsid w:val="00101F4B"/>
    <w:rsid w:val="001423AB"/>
    <w:rsid w:val="001524BB"/>
    <w:rsid w:val="001852DF"/>
    <w:rsid w:val="001923CF"/>
    <w:rsid w:val="00195BF5"/>
    <w:rsid w:val="001969FE"/>
    <w:rsid w:val="001A027D"/>
    <w:rsid w:val="001D4288"/>
    <w:rsid w:val="001D530A"/>
    <w:rsid w:val="001F02FB"/>
    <w:rsid w:val="001F39FB"/>
    <w:rsid w:val="00201D1E"/>
    <w:rsid w:val="00203E6D"/>
    <w:rsid w:val="002227A6"/>
    <w:rsid w:val="0023424A"/>
    <w:rsid w:val="00260839"/>
    <w:rsid w:val="00260F91"/>
    <w:rsid w:val="00276A22"/>
    <w:rsid w:val="00283284"/>
    <w:rsid w:val="002A70BA"/>
    <w:rsid w:val="002B2A19"/>
    <w:rsid w:val="002C146E"/>
    <w:rsid w:val="002D138A"/>
    <w:rsid w:val="002D484D"/>
    <w:rsid w:val="002D5292"/>
    <w:rsid w:val="002F41AE"/>
    <w:rsid w:val="002F668C"/>
    <w:rsid w:val="003126AD"/>
    <w:rsid w:val="003167DD"/>
    <w:rsid w:val="003250B5"/>
    <w:rsid w:val="00326D65"/>
    <w:rsid w:val="003275A9"/>
    <w:rsid w:val="00334FF4"/>
    <w:rsid w:val="00363E1A"/>
    <w:rsid w:val="00371199"/>
    <w:rsid w:val="003A351E"/>
    <w:rsid w:val="003B2490"/>
    <w:rsid w:val="003B462F"/>
    <w:rsid w:val="003B65CA"/>
    <w:rsid w:val="003D0850"/>
    <w:rsid w:val="003D2A03"/>
    <w:rsid w:val="003D6D06"/>
    <w:rsid w:val="003F61DD"/>
    <w:rsid w:val="00404B0E"/>
    <w:rsid w:val="00431277"/>
    <w:rsid w:val="00433E80"/>
    <w:rsid w:val="00435CA5"/>
    <w:rsid w:val="00441A89"/>
    <w:rsid w:val="00464E8F"/>
    <w:rsid w:val="00480A99"/>
    <w:rsid w:val="00496409"/>
    <w:rsid w:val="004B220C"/>
    <w:rsid w:val="004E0DB3"/>
    <w:rsid w:val="004E1B52"/>
    <w:rsid w:val="00501AB6"/>
    <w:rsid w:val="005123B6"/>
    <w:rsid w:val="00535BAF"/>
    <w:rsid w:val="00543748"/>
    <w:rsid w:val="0055469A"/>
    <w:rsid w:val="00574F7B"/>
    <w:rsid w:val="00587D04"/>
    <w:rsid w:val="00595756"/>
    <w:rsid w:val="00596A65"/>
    <w:rsid w:val="005A077F"/>
    <w:rsid w:val="005A35EC"/>
    <w:rsid w:val="005B06FC"/>
    <w:rsid w:val="005C3F42"/>
    <w:rsid w:val="005D6679"/>
    <w:rsid w:val="005D7591"/>
    <w:rsid w:val="005D77E4"/>
    <w:rsid w:val="005F53E6"/>
    <w:rsid w:val="0060368B"/>
    <w:rsid w:val="00675810"/>
    <w:rsid w:val="00682CD9"/>
    <w:rsid w:val="00684352"/>
    <w:rsid w:val="00693361"/>
    <w:rsid w:val="006A243E"/>
    <w:rsid w:val="006A63C2"/>
    <w:rsid w:val="006B01F4"/>
    <w:rsid w:val="006B076B"/>
    <w:rsid w:val="006B569E"/>
    <w:rsid w:val="006C6ADE"/>
    <w:rsid w:val="006F547C"/>
    <w:rsid w:val="006F7EFE"/>
    <w:rsid w:val="007014A2"/>
    <w:rsid w:val="00716E23"/>
    <w:rsid w:val="00743923"/>
    <w:rsid w:val="007561C1"/>
    <w:rsid w:val="00764415"/>
    <w:rsid w:val="007663CA"/>
    <w:rsid w:val="00775F6C"/>
    <w:rsid w:val="00786C36"/>
    <w:rsid w:val="0079626C"/>
    <w:rsid w:val="00796508"/>
    <w:rsid w:val="007B4F45"/>
    <w:rsid w:val="007C45C2"/>
    <w:rsid w:val="007C5C79"/>
    <w:rsid w:val="007D38AA"/>
    <w:rsid w:val="007E39E6"/>
    <w:rsid w:val="007E4442"/>
    <w:rsid w:val="007E4FE9"/>
    <w:rsid w:val="007E7273"/>
    <w:rsid w:val="00800D0E"/>
    <w:rsid w:val="008104B4"/>
    <w:rsid w:val="00810879"/>
    <w:rsid w:val="0081171A"/>
    <w:rsid w:val="00821E0D"/>
    <w:rsid w:val="00830085"/>
    <w:rsid w:val="00861B00"/>
    <w:rsid w:val="008747B6"/>
    <w:rsid w:val="00886002"/>
    <w:rsid w:val="008A3EF8"/>
    <w:rsid w:val="008A4492"/>
    <w:rsid w:val="008A5280"/>
    <w:rsid w:val="008B04B1"/>
    <w:rsid w:val="008C03A2"/>
    <w:rsid w:val="008C3FCC"/>
    <w:rsid w:val="008C5A77"/>
    <w:rsid w:val="008D03E5"/>
    <w:rsid w:val="008E02CB"/>
    <w:rsid w:val="008E21A4"/>
    <w:rsid w:val="008E3658"/>
    <w:rsid w:val="008E4317"/>
    <w:rsid w:val="008F3563"/>
    <w:rsid w:val="00913C6F"/>
    <w:rsid w:val="00922A43"/>
    <w:rsid w:val="009635E6"/>
    <w:rsid w:val="00963F0A"/>
    <w:rsid w:val="00966389"/>
    <w:rsid w:val="009967DE"/>
    <w:rsid w:val="009A4464"/>
    <w:rsid w:val="009A5D8B"/>
    <w:rsid w:val="009B2311"/>
    <w:rsid w:val="009B271B"/>
    <w:rsid w:val="009E4029"/>
    <w:rsid w:val="009E61BE"/>
    <w:rsid w:val="009F2E67"/>
    <w:rsid w:val="009F323F"/>
    <w:rsid w:val="009F3420"/>
    <w:rsid w:val="00A03CAC"/>
    <w:rsid w:val="00A27675"/>
    <w:rsid w:val="00A55061"/>
    <w:rsid w:val="00A55F5E"/>
    <w:rsid w:val="00A7092A"/>
    <w:rsid w:val="00A91C51"/>
    <w:rsid w:val="00A92C13"/>
    <w:rsid w:val="00AA0040"/>
    <w:rsid w:val="00AA36F4"/>
    <w:rsid w:val="00AA469C"/>
    <w:rsid w:val="00AA4D2C"/>
    <w:rsid w:val="00AE23C2"/>
    <w:rsid w:val="00B05ADF"/>
    <w:rsid w:val="00B16C83"/>
    <w:rsid w:val="00B44560"/>
    <w:rsid w:val="00B46B5C"/>
    <w:rsid w:val="00B5170C"/>
    <w:rsid w:val="00B6690B"/>
    <w:rsid w:val="00B7381B"/>
    <w:rsid w:val="00B73C82"/>
    <w:rsid w:val="00B755D9"/>
    <w:rsid w:val="00B8165D"/>
    <w:rsid w:val="00B95907"/>
    <w:rsid w:val="00B96C59"/>
    <w:rsid w:val="00BB0C50"/>
    <w:rsid w:val="00BB5D6D"/>
    <w:rsid w:val="00BC3446"/>
    <w:rsid w:val="00BC54B5"/>
    <w:rsid w:val="00BD48BF"/>
    <w:rsid w:val="00BE6AF4"/>
    <w:rsid w:val="00BF24B5"/>
    <w:rsid w:val="00BF7F4B"/>
    <w:rsid w:val="00C11392"/>
    <w:rsid w:val="00C14606"/>
    <w:rsid w:val="00C17772"/>
    <w:rsid w:val="00C2362F"/>
    <w:rsid w:val="00C27503"/>
    <w:rsid w:val="00C27A30"/>
    <w:rsid w:val="00C41E06"/>
    <w:rsid w:val="00C43545"/>
    <w:rsid w:val="00C50366"/>
    <w:rsid w:val="00C56392"/>
    <w:rsid w:val="00C57CCD"/>
    <w:rsid w:val="00C640A6"/>
    <w:rsid w:val="00C82091"/>
    <w:rsid w:val="00C924F6"/>
    <w:rsid w:val="00CA0B9A"/>
    <w:rsid w:val="00CC0330"/>
    <w:rsid w:val="00CC457F"/>
    <w:rsid w:val="00D05577"/>
    <w:rsid w:val="00D2020A"/>
    <w:rsid w:val="00D3452B"/>
    <w:rsid w:val="00D42B69"/>
    <w:rsid w:val="00D439DD"/>
    <w:rsid w:val="00D45766"/>
    <w:rsid w:val="00D634AE"/>
    <w:rsid w:val="00D87BAC"/>
    <w:rsid w:val="00DD1C94"/>
    <w:rsid w:val="00DE090E"/>
    <w:rsid w:val="00DE4C99"/>
    <w:rsid w:val="00DF69F7"/>
    <w:rsid w:val="00E011EE"/>
    <w:rsid w:val="00E11EE7"/>
    <w:rsid w:val="00E147FC"/>
    <w:rsid w:val="00E14B97"/>
    <w:rsid w:val="00E50AB3"/>
    <w:rsid w:val="00E542BF"/>
    <w:rsid w:val="00E61349"/>
    <w:rsid w:val="00E916E0"/>
    <w:rsid w:val="00E96A9B"/>
    <w:rsid w:val="00EB4809"/>
    <w:rsid w:val="00EC52D5"/>
    <w:rsid w:val="00ED3B62"/>
    <w:rsid w:val="00F04BBF"/>
    <w:rsid w:val="00F62B7A"/>
    <w:rsid w:val="00F749A6"/>
    <w:rsid w:val="00F761A8"/>
    <w:rsid w:val="00F90399"/>
    <w:rsid w:val="00F9350F"/>
    <w:rsid w:val="00F973BF"/>
    <w:rsid w:val="00FB01A5"/>
    <w:rsid w:val="00FC275E"/>
    <w:rsid w:val="00FD4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E303"/>
  <w15:chartTrackingRefBased/>
  <w15:docId w15:val="{EE981F41-94C6-4DC9-97AB-3AB06FBC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link w:val="ListParagraphChar"/>
    <w:uiPriority w:val="34"/>
    <w:qFormat/>
    <w:rsid w:val="00404B0E"/>
    <w:pPr>
      <w:ind w:left="720"/>
      <w:contextualSpacing/>
    </w:pPr>
  </w:style>
  <w:style w:type="character" w:customStyle="1" w:styleId="ListParagraphChar">
    <w:name w:val="List Paragraph Char"/>
    <w:basedOn w:val="DefaultParagraphFont"/>
    <w:link w:val="ListParagraph"/>
    <w:uiPriority w:val="34"/>
    <w:locked/>
    <w:rsid w:val="004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87</cp:revision>
  <dcterms:created xsi:type="dcterms:W3CDTF">2023-11-23T14:58:00Z</dcterms:created>
  <dcterms:modified xsi:type="dcterms:W3CDTF">2023-11-30T12:41:00Z</dcterms:modified>
</cp:coreProperties>
</file>